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E733C" w14:textId="0E440D9F" w:rsidR="0013335F" w:rsidRPr="00F43B01" w:rsidRDefault="00B01B2F" w:rsidP="004E4283">
      <w:pPr>
        <w:pStyle w:val="Title"/>
        <w:rPr>
          <w:rFonts w:ascii="Calibri Light" w:hAnsi="Calibri Light" w:cs="Calibri Light"/>
          <w:sz w:val="36"/>
          <w:szCs w:val="36"/>
        </w:rPr>
      </w:pPr>
      <w:r>
        <w:rPr>
          <w:rFonts w:ascii="Calibri Light" w:hAnsi="Calibri Light" w:cs="Calibri Light"/>
          <w:sz w:val="36"/>
          <w:szCs w:val="36"/>
        </w:rPr>
        <w:t xml:space="preserve">SE Region </w:t>
      </w:r>
      <w:proofErr w:type="gramStart"/>
      <w:r>
        <w:rPr>
          <w:rFonts w:ascii="Calibri Light" w:hAnsi="Calibri Light" w:cs="Calibri Light"/>
          <w:sz w:val="36"/>
          <w:szCs w:val="36"/>
        </w:rPr>
        <w:t>Materials  -</w:t>
      </w:r>
      <w:proofErr w:type="gramEnd"/>
      <w:r>
        <w:rPr>
          <w:rFonts w:ascii="Calibri Light" w:hAnsi="Calibri Light" w:cs="Calibri Light"/>
          <w:sz w:val="36"/>
          <w:szCs w:val="36"/>
        </w:rPr>
        <w:t xml:space="preserve"> </w:t>
      </w:r>
      <w:r w:rsidR="0007578C" w:rsidRPr="00F43B01">
        <w:rPr>
          <w:rFonts w:ascii="Calibri Light" w:hAnsi="Calibri Light" w:cs="Calibri Light"/>
          <w:sz w:val="36"/>
          <w:szCs w:val="36"/>
        </w:rPr>
        <w:t>DT1310 Guidance</w:t>
      </w:r>
    </w:p>
    <w:p w14:paraId="045DF219" w14:textId="585DB240" w:rsidR="007908FC" w:rsidRPr="00F43B01" w:rsidRDefault="00602626" w:rsidP="00602626">
      <w:pPr>
        <w:pStyle w:val="Heading1"/>
        <w:rPr>
          <w:rFonts w:ascii="Calibri Light" w:hAnsi="Calibri Light" w:cs="Calibri Light"/>
        </w:rPr>
      </w:pPr>
      <w:r w:rsidRPr="00F43B01">
        <w:rPr>
          <w:rFonts w:ascii="Calibri Light" w:hAnsi="Calibri Light" w:cs="Calibri Light"/>
        </w:rPr>
        <w:t>Overview</w:t>
      </w:r>
    </w:p>
    <w:p w14:paraId="70E4FC21" w14:textId="3E362F73" w:rsidR="00D82EFF" w:rsidRDefault="00D82EFF" w:rsidP="00740E9F">
      <w:pPr>
        <w:pStyle w:val="ListParagraph"/>
        <w:numPr>
          <w:ilvl w:val="0"/>
          <w:numId w:val="9"/>
        </w:numPr>
        <w:rPr>
          <w:rFonts w:ascii="Calibri Light" w:hAnsi="Calibri Light" w:cs="Calibri Light"/>
        </w:rPr>
      </w:pPr>
      <w:r>
        <w:rPr>
          <w:rFonts w:ascii="Calibri Light" w:hAnsi="Calibri Light" w:cs="Calibri Light"/>
        </w:rPr>
        <w:t>Refer to section 845.5.1.2.1 of the CMM for details on the DT1310.</w:t>
      </w:r>
    </w:p>
    <w:p w14:paraId="63344CB0" w14:textId="79022B43" w:rsidR="00602626" w:rsidRDefault="00D82EFF" w:rsidP="00740E9F">
      <w:pPr>
        <w:pStyle w:val="ListParagraph"/>
        <w:numPr>
          <w:ilvl w:val="0"/>
          <w:numId w:val="9"/>
        </w:numPr>
        <w:rPr>
          <w:rFonts w:ascii="Calibri Light" w:hAnsi="Calibri Light" w:cs="Calibri Light"/>
        </w:rPr>
      </w:pPr>
      <w:r>
        <w:rPr>
          <w:rFonts w:ascii="Calibri Light" w:hAnsi="Calibri Light" w:cs="Calibri Light"/>
        </w:rPr>
        <w:t xml:space="preserve">The DT1310 </w:t>
      </w:r>
      <w:r w:rsidR="00F81E48">
        <w:rPr>
          <w:rFonts w:ascii="Calibri Light" w:hAnsi="Calibri Light" w:cs="Calibri Light"/>
        </w:rPr>
        <w:t>i</w:t>
      </w:r>
      <w:r w:rsidR="00602626" w:rsidRPr="00F43B01">
        <w:rPr>
          <w:rFonts w:ascii="Calibri Light" w:hAnsi="Calibri Light" w:cs="Calibri Light"/>
        </w:rPr>
        <w:t>s a record of any</w:t>
      </w:r>
      <w:r w:rsidR="007908FC" w:rsidRPr="00F43B01">
        <w:rPr>
          <w:rFonts w:ascii="Calibri Light" w:hAnsi="Calibri Light" w:cs="Calibri Light"/>
        </w:rPr>
        <w:t xml:space="preserve"> </w:t>
      </w:r>
      <w:r w:rsidR="00602626" w:rsidRPr="00F43B01">
        <w:rPr>
          <w:rFonts w:ascii="Calibri Light" w:hAnsi="Calibri Light" w:cs="Calibri Light"/>
        </w:rPr>
        <w:t>d</w:t>
      </w:r>
      <w:r w:rsidR="007908FC" w:rsidRPr="00F43B01">
        <w:rPr>
          <w:rFonts w:ascii="Calibri Light" w:hAnsi="Calibri Light" w:cs="Calibri Light"/>
        </w:rPr>
        <w:t>eviations from the contract for the acceptance of materials and construction operations controlled by sampling, testing, and documentation.</w:t>
      </w:r>
    </w:p>
    <w:p w14:paraId="6BFC6F1F" w14:textId="5EDBB3D3" w:rsidR="007908FC" w:rsidRDefault="00D82EFF" w:rsidP="00740E9F">
      <w:pPr>
        <w:pStyle w:val="ListParagraph"/>
        <w:numPr>
          <w:ilvl w:val="0"/>
          <w:numId w:val="9"/>
        </w:numPr>
        <w:rPr>
          <w:rFonts w:ascii="Calibri Light" w:hAnsi="Calibri Light" w:cs="Calibri Light"/>
        </w:rPr>
      </w:pPr>
      <w:r>
        <w:rPr>
          <w:rFonts w:ascii="Calibri Light" w:hAnsi="Calibri Light" w:cs="Calibri Light"/>
        </w:rPr>
        <w:t xml:space="preserve">The DT1310 </w:t>
      </w:r>
      <w:r w:rsidR="009D7CDB">
        <w:rPr>
          <w:rFonts w:ascii="Calibri Light" w:hAnsi="Calibri Light" w:cs="Calibri Light"/>
        </w:rPr>
        <w:t>i</w:t>
      </w:r>
      <w:r w:rsidR="0013335F" w:rsidRPr="00F43B01">
        <w:rPr>
          <w:rFonts w:ascii="Calibri Light" w:hAnsi="Calibri Light" w:cs="Calibri Light"/>
        </w:rPr>
        <w:t xml:space="preserve">s required to be completed on </w:t>
      </w:r>
      <w:r w:rsidR="0013335F" w:rsidRPr="00F43B01">
        <w:rPr>
          <w:rFonts w:ascii="Calibri Light" w:hAnsi="Calibri Light" w:cs="Calibri Light"/>
          <w:b/>
        </w:rPr>
        <w:t>EVERY</w:t>
      </w:r>
      <w:r w:rsidR="00807C06" w:rsidRPr="00F43B01">
        <w:rPr>
          <w:rFonts w:ascii="Calibri Light" w:hAnsi="Calibri Light" w:cs="Calibri Light"/>
        </w:rPr>
        <w:t xml:space="preserve"> contract</w:t>
      </w:r>
      <w:r w:rsidR="007908FC" w:rsidRPr="00F43B01">
        <w:rPr>
          <w:rFonts w:ascii="Calibri Light" w:hAnsi="Calibri Light" w:cs="Calibri Light"/>
        </w:rPr>
        <w:t xml:space="preserve"> </w:t>
      </w:r>
      <w:r w:rsidR="002C2DD4">
        <w:rPr>
          <w:rFonts w:ascii="Calibri Light" w:hAnsi="Calibri Light" w:cs="Calibri Light"/>
        </w:rPr>
        <w:t xml:space="preserve">(excluding LFA’s) </w:t>
      </w:r>
      <w:r w:rsidR="007908FC" w:rsidRPr="00F43B01">
        <w:rPr>
          <w:rFonts w:ascii="Calibri Light" w:hAnsi="Calibri Light" w:cs="Calibri Light"/>
        </w:rPr>
        <w:t xml:space="preserve">even </w:t>
      </w:r>
      <w:r w:rsidR="002D55EE" w:rsidRPr="00F43B01">
        <w:rPr>
          <w:rFonts w:ascii="Calibri Light" w:hAnsi="Calibri Light" w:cs="Calibri Light"/>
        </w:rPr>
        <w:t>if there were</w:t>
      </w:r>
      <w:r w:rsidR="0013335F" w:rsidRPr="00F43B01">
        <w:rPr>
          <w:rFonts w:ascii="Calibri Light" w:hAnsi="Calibri Light" w:cs="Calibri Light"/>
        </w:rPr>
        <w:t xml:space="preserve"> </w:t>
      </w:r>
      <w:r w:rsidR="007908FC" w:rsidRPr="00F43B01">
        <w:rPr>
          <w:rFonts w:ascii="Calibri Light" w:hAnsi="Calibri Light" w:cs="Calibri Light"/>
        </w:rPr>
        <w:t xml:space="preserve">no </w:t>
      </w:r>
      <w:r w:rsidR="0013335F" w:rsidRPr="00F43B01">
        <w:rPr>
          <w:rFonts w:ascii="Calibri Light" w:hAnsi="Calibri Light" w:cs="Calibri Light"/>
        </w:rPr>
        <w:t>deviations.</w:t>
      </w:r>
    </w:p>
    <w:p w14:paraId="05E9CD77" w14:textId="08268836" w:rsidR="007908FC" w:rsidRPr="00F43B01" w:rsidRDefault="00602626" w:rsidP="00602626">
      <w:pPr>
        <w:pStyle w:val="Heading1"/>
        <w:rPr>
          <w:rFonts w:ascii="Calibri Light" w:hAnsi="Calibri Light" w:cs="Calibri Light"/>
        </w:rPr>
      </w:pPr>
      <w:r w:rsidRPr="00F43B01">
        <w:rPr>
          <w:rFonts w:ascii="Calibri Light" w:hAnsi="Calibri Light" w:cs="Calibri Light"/>
        </w:rPr>
        <w:t>DT1310 throughout the Project</w:t>
      </w:r>
    </w:p>
    <w:p w14:paraId="19673465" w14:textId="6C0DE2F1" w:rsidR="007908FC" w:rsidRPr="00F43B01" w:rsidRDefault="0013335F" w:rsidP="00602626">
      <w:pPr>
        <w:pStyle w:val="ListParagraph"/>
        <w:numPr>
          <w:ilvl w:val="0"/>
          <w:numId w:val="10"/>
        </w:numPr>
        <w:rPr>
          <w:rFonts w:ascii="Calibri Light" w:hAnsi="Calibri Light" w:cs="Calibri Light"/>
        </w:rPr>
      </w:pPr>
      <w:r w:rsidRPr="00F43B01">
        <w:rPr>
          <w:rFonts w:ascii="Calibri Light" w:hAnsi="Calibri Light" w:cs="Calibri Light"/>
        </w:rPr>
        <w:t xml:space="preserve">The DT1310 is created </w:t>
      </w:r>
      <w:r w:rsidR="009D7CDB">
        <w:rPr>
          <w:rFonts w:ascii="Calibri Light" w:hAnsi="Calibri Light" w:cs="Calibri Light"/>
        </w:rPr>
        <w:t xml:space="preserve">in </w:t>
      </w:r>
      <w:r w:rsidRPr="00F43B01">
        <w:rPr>
          <w:rFonts w:ascii="Calibri Light" w:hAnsi="Calibri Light" w:cs="Calibri Light"/>
        </w:rPr>
        <w:t>MIT and is called the “</w:t>
      </w:r>
      <w:r w:rsidR="002C2DD4">
        <w:rPr>
          <w:rFonts w:ascii="Calibri Light" w:hAnsi="Calibri Light" w:cs="Calibri Light"/>
        </w:rPr>
        <w:t>C</w:t>
      </w:r>
      <w:r w:rsidRPr="00F43B01">
        <w:rPr>
          <w:rFonts w:ascii="Calibri Light" w:hAnsi="Calibri Light" w:cs="Calibri Light"/>
        </w:rPr>
        <w:t xml:space="preserve">ertification of </w:t>
      </w:r>
      <w:r w:rsidR="002C2DD4">
        <w:rPr>
          <w:rFonts w:ascii="Calibri Light" w:hAnsi="Calibri Light" w:cs="Calibri Light"/>
        </w:rPr>
        <w:t>M</w:t>
      </w:r>
      <w:r w:rsidRPr="00F43B01">
        <w:rPr>
          <w:rFonts w:ascii="Calibri Light" w:hAnsi="Calibri Light" w:cs="Calibri Light"/>
        </w:rPr>
        <w:t xml:space="preserve">aterials </w:t>
      </w:r>
      <w:r w:rsidR="002C2DD4">
        <w:rPr>
          <w:rFonts w:ascii="Calibri Light" w:hAnsi="Calibri Light" w:cs="Calibri Light"/>
        </w:rPr>
        <w:t>R</w:t>
      </w:r>
      <w:r w:rsidRPr="00F43B01">
        <w:rPr>
          <w:rFonts w:ascii="Calibri Light" w:hAnsi="Calibri Light" w:cs="Calibri Light"/>
        </w:rPr>
        <w:t xml:space="preserve">eport.” </w:t>
      </w:r>
    </w:p>
    <w:p w14:paraId="09EBA38F" w14:textId="24309072" w:rsidR="007908FC" w:rsidRPr="00F43B01" w:rsidRDefault="003D08B8" w:rsidP="007908FC">
      <w:pPr>
        <w:pStyle w:val="ListParagraph"/>
        <w:numPr>
          <w:ilvl w:val="0"/>
          <w:numId w:val="3"/>
        </w:numPr>
        <w:rPr>
          <w:rFonts w:ascii="Calibri Light" w:hAnsi="Calibri Light" w:cs="Calibri Light"/>
        </w:rPr>
      </w:pPr>
      <w:r w:rsidRPr="00F43B01">
        <w:rPr>
          <w:rFonts w:ascii="Calibri Light" w:hAnsi="Calibri Light" w:cs="Calibri Light"/>
        </w:rPr>
        <w:t xml:space="preserve">A draft DT1310 needs to be included </w:t>
      </w:r>
      <w:r w:rsidR="00D82EFF">
        <w:rPr>
          <w:rFonts w:ascii="Calibri Light" w:hAnsi="Calibri Light" w:cs="Calibri Light"/>
        </w:rPr>
        <w:t>in the “</w:t>
      </w:r>
      <w:proofErr w:type="spellStart"/>
      <w:r w:rsidR="00D82EFF">
        <w:rPr>
          <w:rFonts w:ascii="Calibri Light" w:hAnsi="Calibri Light" w:cs="Calibri Light"/>
        </w:rPr>
        <w:t>FinalMaterialsArchive</w:t>
      </w:r>
      <w:proofErr w:type="spellEnd"/>
      <w:r w:rsidR="00D82EFF">
        <w:rPr>
          <w:rFonts w:ascii="Calibri Light" w:hAnsi="Calibri Light" w:cs="Calibri Light"/>
        </w:rPr>
        <w:t xml:space="preserve">” folder within the </w:t>
      </w:r>
      <w:r w:rsidR="009D7CDB">
        <w:rPr>
          <w:rFonts w:ascii="Calibri Light" w:hAnsi="Calibri Light" w:cs="Calibri Light"/>
        </w:rPr>
        <w:t>“</w:t>
      </w:r>
      <w:r w:rsidR="00D82EFF">
        <w:rPr>
          <w:rFonts w:ascii="Calibri Light" w:hAnsi="Calibri Light" w:cs="Calibri Light"/>
        </w:rPr>
        <w:t>Materials</w:t>
      </w:r>
      <w:r w:rsidR="009D7CDB">
        <w:rPr>
          <w:rFonts w:ascii="Calibri Light" w:hAnsi="Calibri Light" w:cs="Calibri Light"/>
        </w:rPr>
        <w:t>”</w:t>
      </w:r>
      <w:r w:rsidR="00D82EFF">
        <w:rPr>
          <w:rFonts w:ascii="Calibri Light" w:hAnsi="Calibri Light" w:cs="Calibri Light"/>
        </w:rPr>
        <w:t xml:space="preserve"> folder on Box Drive.</w:t>
      </w:r>
      <w:r w:rsidRPr="00F43B01">
        <w:rPr>
          <w:rFonts w:ascii="Calibri Light" w:hAnsi="Calibri Light" w:cs="Calibri Light"/>
        </w:rPr>
        <w:t xml:space="preserve"> </w:t>
      </w:r>
    </w:p>
    <w:p w14:paraId="3AD4D0E4" w14:textId="03A1AA46" w:rsidR="007908FC" w:rsidRPr="00F43B01" w:rsidRDefault="003D08B8" w:rsidP="007908FC">
      <w:pPr>
        <w:pStyle w:val="ListParagraph"/>
        <w:numPr>
          <w:ilvl w:val="0"/>
          <w:numId w:val="3"/>
        </w:numPr>
        <w:rPr>
          <w:rFonts w:ascii="Calibri Light" w:hAnsi="Calibri Light" w:cs="Calibri Light"/>
        </w:rPr>
      </w:pPr>
      <w:r w:rsidRPr="00F43B01">
        <w:rPr>
          <w:rFonts w:ascii="Calibri Light" w:hAnsi="Calibri Light" w:cs="Calibri Light"/>
        </w:rPr>
        <w:t>Once the hit list is completed</w:t>
      </w:r>
      <w:r w:rsidR="002C2DD4">
        <w:rPr>
          <w:rFonts w:ascii="Calibri Light" w:hAnsi="Calibri Light" w:cs="Calibri Light"/>
        </w:rPr>
        <w:t xml:space="preserve">, </w:t>
      </w:r>
      <w:r w:rsidR="002C2DD4" w:rsidRPr="002C2DD4">
        <w:rPr>
          <w:rFonts w:ascii="Calibri Light" w:hAnsi="Calibri Light" w:cs="Calibri Light"/>
        </w:rPr>
        <w:t xml:space="preserve">the final DT1310 should be uploaded </w:t>
      </w:r>
      <w:r w:rsidR="002C2DD4">
        <w:rPr>
          <w:rFonts w:ascii="Calibri Light" w:hAnsi="Calibri Light" w:cs="Calibri Light"/>
        </w:rPr>
        <w:t xml:space="preserve">(verified and sent in the MIT program) </w:t>
      </w:r>
      <w:r w:rsidR="002C2DD4" w:rsidRPr="002C2DD4">
        <w:rPr>
          <w:rFonts w:ascii="Calibri Light" w:hAnsi="Calibri Light" w:cs="Calibri Light"/>
        </w:rPr>
        <w:t>and TSS Materials notified. TSS will route the DT1310 through DocuSign to all parties.</w:t>
      </w:r>
    </w:p>
    <w:p w14:paraId="34E5E2C5" w14:textId="339150C4" w:rsidR="0013335F" w:rsidRPr="00F43B01" w:rsidRDefault="008D0E7C" w:rsidP="00602626">
      <w:pPr>
        <w:pStyle w:val="ListParagraph"/>
        <w:numPr>
          <w:ilvl w:val="0"/>
          <w:numId w:val="3"/>
        </w:numPr>
        <w:rPr>
          <w:rFonts w:ascii="Calibri Light" w:hAnsi="Calibri Light" w:cs="Calibri Light"/>
          <w:i/>
          <w:iCs/>
        </w:rPr>
      </w:pPr>
      <w:r w:rsidRPr="00F43B01">
        <w:rPr>
          <w:rFonts w:ascii="Calibri Light" w:hAnsi="Calibri Light" w:cs="Calibri Light"/>
        </w:rPr>
        <w:t xml:space="preserve">Items classified as material project records </w:t>
      </w:r>
      <w:r w:rsidR="007908FC" w:rsidRPr="00F43B01">
        <w:rPr>
          <w:rFonts w:ascii="Calibri Light" w:hAnsi="Calibri Light" w:cs="Calibri Light"/>
        </w:rPr>
        <w:t>do not need to be entered on the DT1310</w:t>
      </w:r>
      <w:r w:rsidR="00602626" w:rsidRPr="00F43B01">
        <w:rPr>
          <w:rFonts w:ascii="Calibri Light" w:hAnsi="Calibri Light" w:cs="Calibri Light"/>
        </w:rPr>
        <w:t xml:space="preserve"> </w:t>
      </w:r>
      <w:r w:rsidR="00602626" w:rsidRPr="00F43B01">
        <w:rPr>
          <w:rFonts w:ascii="Calibri Light" w:hAnsi="Calibri Light" w:cs="Calibri Light"/>
          <w:i/>
          <w:iCs/>
        </w:rPr>
        <w:t>(</w:t>
      </w:r>
      <w:r w:rsidR="007908FC" w:rsidRPr="00F43B01">
        <w:rPr>
          <w:rFonts w:ascii="Calibri Light" w:hAnsi="Calibri Light" w:cs="Calibri Light"/>
          <w:i/>
          <w:iCs/>
        </w:rPr>
        <w:t xml:space="preserve">See </w:t>
      </w:r>
      <w:r w:rsidRPr="00F43B01">
        <w:rPr>
          <w:rFonts w:ascii="Calibri Light" w:hAnsi="Calibri Light" w:cs="Calibri Light"/>
          <w:i/>
          <w:iCs/>
        </w:rPr>
        <w:t xml:space="preserve">CMM 845.5.1 </w:t>
      </w:r>
      <w:r w:rsidR="007908FC" w:rsidRPr="00F43B01">
        <w:rPr>
          <w:rFonts w:ascii="Calibri Light" w:hAnsi="Calibri Light" w:cs="Calibri Light"/>
          <w:i/>
          <w:iCs/>
        </w:rPr>
        <w:t>for determining archive vs records</w:t>
      </w:r>
      <w:r w:rsidR="00602626" w:rsidRPr="00F43B01">
        <w:rPr>
          <w:rFonts w:ascii="Calibri Light" w:hAnsi="Calibri Light" w:cs="Calibri Light"/>
          <w:i/>
          <w:iCs/>
        </w:rPr>
        <w:t>)</w:t>
      </w:r>
      <w:r w:rsidR="00D82EFF">
        <w:rPr>
          <w:rFonts w:ascii="Calibri Light" w:hAnsi="Calibri Light" w:cs="Calibri Light"/>
          <w:i/>
          <w:iCs/>
        </w:rPr>
        <w:t>.</w:t>
      </w:r>
    </w:p>
    <w:p w14:paraId="6DFE85BB" w14:textId="0A368F14" w:rsidR="007908FC" w:rsidRPr="00F43B01" w:rsidRDefault="007908FC" w:rsidP="00602626">
      <w:pPr>
        <w:pStyle w:val="Heading1"/>
        <w:rPr>
          <w:rFonts w:ascii="Calibri Light" w:hAnsi="Calibri Light" w:cs="Calibri Light"/>
        </w:rPr>
      </w:pPr>
      <w:r w:rsidRPr="00F43B01">
        <w:rPr>
          <w:rFonts w:ascii="Calibri Light" w:hAnsi="Calibri Light" w:cs="Calibri Light"/>
        </w:rPr>
        <w:t>DT1310</w:t>
      </w:r>
      <w:r w:rsidR="00602626" w:rsidRPr="00F43B01">
        <w:rPr>
          <w:rFonts w:ascii="Calibri Light" w:hAnsi="Calibri Light" w:cs="Calibri Light"/>
        </w:rPr>
        <w:t xml:space="preserve"> Instructions and Templates</w:t>
      </w:r>
    </w:p>
    <w:p w14:paraId="5B76FED7" w14:textId="220AB9A8" w:rsidR="007908FC" w:rsidRPr="00F43B01" w:rsidRDefault="0013335F" w:rsidP="007908FC">
      <w:pPr>
        <w:pStyle w:val="ListParagraph"/>
        <w:numPr>
          <w:ilvl w:val="0"/>
          <w:numId w:val="4"/>
        </w:numPr>
        <w:rPr>
          <w:rFonts w:ascii="Calibri Light" w:hAnsi="Calibri Light" w:cs="Calibri Light"/>
        </w:rPr>
      </w:pPr>
      <w:r w:rsidRPr="00F43B01">
        <w:rPr>
          <w:rFonts w:ascii="Calibri Light" w:hAnsi="Calibri Light" w:cs="Calibri Light"/>
        </w:rPr>
        <w:t xml:space="preserve">If there were </w:t>
      </w:r>
      <w:r w:rsidRPr="00D82EFF">
        <w:rPr>
          <w:rFonts w:ascii="Calibri Light" w:hAnsi="Calibri Light" w:cs="Calibri Light"/>
          <w:u w:val="single"/>
        </w:rPr>
        <w:t>n</w:t>
      </w:r>
      <w:r w:rsidR="008268F2" w:rsidRPr="00D82EFF">
        <w:rPr>
          <w:rFonts w:ascii="Calibri Light" w:hAnsi="Calibri Light" w:cs="Calibri Light"/>
          <w:u w:val="single"/>
        </w:rPr>
        <w:t>o deviations</w:t>
      </w:r>
      <w:r w:rsidR="008268F2" w:rsidRPr="00F43B01">
        <w:rPr>
          <w:rFonts w:ascii="Calibri Light" w:hAnsi="Calibri Light" w:cs="Calibri Light"/>
        </w:rPr>
        <w:t xml:space="preserve"> from the contract</w:t>
      </w:r>
      <w:r w:rsidR="007908FC" w:rsidRPr="00F43B01">
        <w:rPr>
          <w:rFonts w:ascii="Calibri Light" w:hAnsi="Calibri Light" w:cs="Calibri Light"/>
        </w:rPr>
        <w:t>,</w:t>
      </w:r>
      <w:r w:rsidR="008268F2" w:rsidRPr="00F43B01">
        <w:rPr>
          <w:rFonts w:ascii="Calibri Light" w:hAnsi="Calibri Light" w:cs="Calibri Light"/>
        </w:rPr>
        <w:t xml:space="preserve"> </w:t>
      </w:r>
      <w:r w:rsidR="00D82EFF">
        <w:rPr>
          <w:rFonts w:ascii="Calibri Light" w:hAnsi="Calibri Light" w:cs="Calibri Light"/>
        </w:rPr>
        <w:t>for example</w:t>
      </w:r>
      <w:r w:rsidR="00602626" w:rsidRPr="00F43B01">
        <w:rPr>
          <w:rFonts w:ascii="Calibri Light" w:hAnsi="Calibri Light" w:cs="Calibri Light"/>
        </w:rPr>
        <w:t>:</w:t>
      </w:r>
    </w:p>
    <w:p w14:paraId="59D85041" w14:textId="4398C899" w:rsidR="007908FC" w:rsidRPr="00F43B01" w:rsidRDefault="00D82EFF" w:rsidP="007908FC">
      <w:pPr>
        <w:pStyle w:val="ListParagraph"/>
        <w:numPr>
          <w:ilvl w:val="1"/>
          <w:numId w:val="4"/>
        </w:numPr>
        <w:rPr>
          <w:rFonts w:ascii="Calibri Light" w:hAnsi="Calibri Light" w:cs="Calibri Light"/>
        </w:rPr>
      </w:pPr>
      <w:r>
        <w:rPr>
          <w:rFonts w:ascii="Calibri Light" w:hAnsi="Calibri Light" w:cs="Calibri Light"/>
        </w:rPr>
        <w:t>N</w:t>
      </w:r>
      <w:r w:rsidR="0013335F" w:rsidRPr="00F43B01">
        <w:rPr>
          <w:rFonts w:ascii="Calibri Light" w:hAnsi="Calibri Light" w:cs="Calibri Light"/>
        </w:rPr>
        <w:t xml:space="preserve">o missing tests (QC/QV), </w:t>
      </w:r>
    </w:p>
    <w:p w14:paraId="3B675605" w14:textId="5ADF0F74" w:rsidR="007908FC" w:rsidRPr="00F43B01" w:rsidRDefault="00D82EFF" w:rsidP="007908FC">
      <w:pPr>
        <w:pStyle w:val="ListParagraph"/>
        <w:numPr>
          <w:ilvl w:val="1"/>
          <w:numId w:val="4"/>
        </w:numPr>
        <w:rPr>
          <w:rFonts w:ascii="Calibri Light" w:hAnsi="Calibri Light" w:cs="Calibri Light"/>
        </w:rPr>
      </w:pPr>
      <w:r>
        <w:rPr>
          <w:rFonts w:ascii="Calibri Light" w:hAnsi="Calibri Light" w:cs="Calibri Light"/>
        </w:rPr>
        <w:t>A</w:t>
      </w:r>
      <w:r w:rsidR="0013335F" w:rsidRPr="00F43B01">
        <w:rPr>
          <w:rFonts w:ascii="Calibri Light" w:hAnsi="Calibri Light" w:cs="Calibri Light"/>
        </w:rPr>
        <w:t xml:space="preserve">ll material met requirements, </w:t>
      </w:r>
    </w:p>
    <w:p w14:paraId="0A9B6EA8" w14:textId="3C3C7C78" w:rsidR="007908FC" w:rsidRPr="00F43B01" w:rsidRDefault="00D82EFF" w:rsidP="007908FC">
      <w:pPr>
        <w:pStyle w:val="ListParagraph"/>
        <w:numPr>
          <w:ilvl w:val="1"/>
          <w:numId w:val="4"/>
        </w:numPr>
        <w:rPr>
          <w:rFonts w:ascii="Calibri Light" w:hAnsi="Calibri Light" w:cs="Calibri Light"/>
        </w:rPr>
      </w:pPr>
      <w:r>
        <w:rPr>
          <w:rFonts w:ascii="Calibri Light" w:hAnsi="Calibri Light" w:cs="Calibri Light"/>
        </w:rPr>
        <w:t>And all</w:t>
      </w:r>
      <w:r w:rsidR="0013335F" w:rsidRPr="00F43B01">
        <w:rPr>
          <w:rFonts w:ascii="Calibri Light" w:hAnsi="Calibri Light" w:cs="Calibri Light"/>
        </w:rPr>
        <w:t xml:space="preserve"> documentation is received per contract</w:t>
      </w:r>
      <w:r w:rsidR="00C774F7">
        <w:rPr>
          <w:rFonts w:ascii="Calibri Light" w:hAnsi="Calibri Light" w:cs="Calibri Light"/>
        </w:rPr>
        <w:t>.</w:t>
      </w:r>
    </w:p>
    <w:p w14:paraId="2283D6D0" w14:textId="0D2591DC" w:rsidR="007908FC" w:rsidRPr="00D82EFF" w:rsidRDefault="00D82EFF" w:rsidP="00D82EFF">
      <w:pPr>
        <w:ind w:left="720"/>
        <w:rPr>
          <w:rFonts w:ascii="Calibri Light" w:hAnsi="Calibri Light" w:cs="Calibri Light"/>
        </w:rPr>
      </w:pPr>
      <w:r>
        <w:rPr>
          <w:rFonts w:ascii="Calibri Light" w:hAnsi="Calibri Light" w:cs="Calibri Light"/>
        </w:rPr>
        <w:t>T</w:t>
      </w:r>
      <w:r w:rsidR="007908FC" w:rsidRPr="00D82EFF">
        <w:rPr>
          <w:rFonts w:ascii="Calibri Light" w:hAnsi="Calibri Light" w:cs="Calibri Light"/>
        </w:rPr>
        <w:t xml:space="preserve">hen, </w:t>
      </w:r>
      <w:r w:rsidR="0013335F" w:rsidRPr="00D82EFF">
        <w:rPr>
          <w:rFonts w:ascii="Calibri Light" w:hAnsi="Calibri Light" w:cs="Calibri Light"/>
        </w:rPr>
        <w:t xml:space="preserve">simply fill out the signature blocks and check the box “No Exceptions </w:t>
      </w:r>
      <w:r w:rsidR="00602626" w:rsidRPr="00D82EFF">
        <w:rPr>
          <w:rFonts w:ascii="Calibri Light" w:hAnsi="Calibri Light" w:cs="Calibri Light"/>
        </w:rPr>
        <w:t>Noted.</w:t>
      </w:r>
      <w:r w:rsidR="0013335F" w:rsidRPr="00D82EFF">
        <w:rPr>
          <w:rFonts w:ascii="Calibri Light" w:hAnsi="Calibri Light" w:cs="Calibri Light"/>
        </w:rPr>
        <w:t>”</w:t>
      </w:r>
    </w:p>
    <w:p w14:paraId="1AAF7FB9" w14:textId="77777777" w:rsidR="007908FC" w:rsidRPr="00F43B01" w:rsidRDefault="008970DB" w:rsidP="007908FC">
      <w:pPr>
        <w:pStyle w:val="ListParagraph"/>
        <w:numPr>
          <w:ilvl w:val="0"/>
          <w:numId w:val="4"/>
        </w:numPr>
        <w:rPr>
          <w:rFonts w:ascii="Calibri Light" w:hAnsi="Calibri Light" w:cs="Calibri Light"/>
        </w:rPr>
      </w:pPr>
      <w:r w:rsidRPr="00F43B01">
        <w:rPr>
          <w:rFonts w:ascii="Calibri Light" w:hAnsi="Calibri Light" w:cs="Calibri Light"/>
        </w:rPr>
        <w:t xml:space="preserve">If there were </w:t>
      </w:r>
      <w:r w:rsidRPr="00D82EFF">
        <w:rPr>
          <w:rFonts w:ascii="Calibri Light" w:hAnsi="Calibri Light" w:cs="Calibri Light"/>
          <w:u w:val="single"/>
        </w:rPr>
        <w:t>deviations</w:t>
      </w:r>
      <w:r w:rsidRPr="00F43B01">
        <w:rPr>
          <w:rFonts w:ascii="Calibri Light" w:hAnsi="Calibri Light" w:cs="Calibri Light"/>
        </w:rPr>
        <w:t xml:space="preserve"> from the contract check the “</w:t>
      </w:r>
      <w:r w:rsidR="003974FF" w:rsidRPr="00F43B01">
        <w:rPr>
          <w:rFonts w:ascii="Calibri Light" w:hAnsi="Calibri Light" w:cs="Calibri Light"/>
        </w:rPr>
        <w:t>Except</w:t>
      </w:r>
      <w:r w:rsidRPr="00F43B01">
        <w:rPr>
          <w:rFonts w:ascii="Calibri Light" w:hAnsi="Calibri Light" w:cs="Calibri Light"/>
        </w:rPr>
        <w:t>ions Noted”</w:t>
      </w:r>
      <w:r w:rsidR="003974FF" w:rsidRPr="00F43B01">
        <w:rPr>
          <w:rFonts w:ascii="Calibri Light" w:hAnsi="Calibri Light" w:cs="Calibri Light"/>
        </w:rPr>
        <w:t xml:space="preserve">.  </w:t>
      </w:r>
    </w:p>
    <w:p w14:paraId="2A7DA56C" w14:textId="77777777" w:rsidR="00D82EFF" w:rsidRDefault="003974FF" w:rsidP="00D82EFF">
      <w:pPr>
        <w:pStyle w:val="ListParagraph"/>
        <w:numPr>
          <w:ilvl w:val="1"/>
          <w:numId w:val="4"/>
        </w:numPr>
        <w:rPr>
          <w:rFonts w:ascii="Calibri Light" w:hAnsi="Calibri Light" w:cs="Calibri Light"/>
        </w:rPr>
      </w:pPr>
      <w:r w:rsidRPr="00F43B01">
        <w:rPr>
          <w:rFonts w:ascii="Calibri Light" w:hAnsi="Calibri Light" w:cs="Calibri Light"/>
        </w:rPr>
        <w:t>Click the Deviations tab</w:t>
      </w:r>
      <w:r w:rsidR="00602626" w:rsidRPr="00F43B01">
        <w:rPr>
          <w:rFonts w:ascii="Calibri Light" w:hAnsi="Calibri Light" w:cs="Calibri Light"/>
        </w:rPr>
        <w:t xml:space="preserve"> and </w:t>
      </w:r>
      <w:r w:rsidRPr="00F43B01">
        <w:rPr>
          <w:rFonts w:ascii="Calibri Light" w:hAnsi="Calibri Light" w:cs="Calibri Light"/>
        </w:rPr>
        <w:t>add a deviation</w:t>
      </w:r>
      <w:r w:rsidR="008268F2" w:rsidRPr="00F43B01">
        <w:rPr>
          <w:rFonts w:ascii="Calibri Light" w:hAnsi="Calibri Light" w:cs="Calibri Light"/>
        </w:rPr>
        <w:t xml:space="preserve"> for each exception.  All fields</w:t>
      </w:r>
      <w:r w:rsidRPr="00F43B01">
        <w:rPr>
          <w:rFonts w:ascii="Calibri Light" w:hAnsi="Calibri Light" w:cs="Calibri Light"/>
        </w:rPr>
        <w:t xml:space="preserve"> must be filled out.  </w:t>
      </w:r>
    </w:p>
    <w:p w14:paraId="47DD1F62" w14:textId="266A0D44" w:rsidR="00D82EFF" w:rsidRDefault="00D82EFF" w:rsidP="00D82EFF">
      <w:pPr>
        <w:pStyle w:val="ListParagraph"/>
        <w:numPr>
          <w:ilvl w:val="2"/>
          <w:numId w:val="4"/>
        </w:numPr>
        <w:rPr>
          <w:rFonts w:ascii="Calibri Light" w:hAnsi="Calibri Light" w:cs="Calibri Light"/>
        </w:rPr>
      </w:pPr>
      <w:r>
        <w:rPr>
          <w:rFonts w:ascii="Calibri Light" w:hAnsi="Calibri Light" w:cs="Calibri Light"/>
        </w:rPr>
        <w:t>Bid Item Name = Use bid item number and name</w:t>
      </w:r>
      <w:r w:rsidR="004E4283">
        <w:rPr>
          <w:rFonts w:ascii="Calibri Light" w:hAnsi="Calibri Light" w:cs="Calibri Light"/>
        </w:rPr>
        <w:t>.</w:t>
      </w:r>
    </w:p>
    <w:p w14:paraId="0909C1F4" w14:textId="49283445" w:rsidR="00D82EFF" w:rsidRDefault="00D82EFF" w:rsidP="00D82EFF">
      <w:pPr>
        <w:pStyle w:val="ListParagraph"/>
        <w:numPr>
          <w:ilvl w:val="2"/>
          <w:numId w:val="4"/>
        </w:numPr>
        <w:rPr>
          <w:rFonts w:ascii="Calibri Light" w:hAnsi="Calibri Light" w:cs="Calibri Light"/>
        </w:rPr>
      </w:pPr>
      <w:r>
        <w:rPr>
          <w:rFonts w:ascii="Calibri Light" w:hAnsi="Calibri Light" w:cs="Calibri Light"/>
        </w:rPr>
        <w:t>Quantity Involved = Enter the quantity of the material considered nonconforming</w:t>
      </w:r>
      <w:r w:rsidR="004E4283">
        <w:rPr>
          <w:rFonts w:ascii="Calibri Light" w:hAnsi="Calibri Light" w:cs="Calibri Light"/>
        </w:rPr>
        <w:t>.</w:t>
      </w:r>
    </w:p>
    <w:p w14:paraId="777DE8EF" w14:textId="41733C09" w:rsidR="007908FC" w:rsidRPr="00F43B01" w:rsidRDefault="00D50D0B" w:rsidP="00D82EFF">
      <w:pPr>
        <w:pStyle w:val="ListParagraph"/>
        <w:numPr>
          <w:ilvl w:val="2"/>
          <w:numId w:val="4"/>
        </w:numPr>
        <w:rPr>
          <w:rFonts w:ascii="Calibri Light" w:hAnsi="Calibri Light" w:cs="Calibri Light"/>
        </w:rPr>
      </w:pPr>
      <w:r w:rsidRPr="00F43B01">
        <w:rPr>
          <w:rFonts w:ascii="Calibri Light" w:hAnsi="Calibri Light" w:cs="Calibri Light"/>
        </w:rPr>
        <w:t>Dispositi</w:t>
      </w:r>
      <w:r w:rsidR="008268F2" w:rsidRPr="00F43B01">
        <w:rPr>
          <w:rFonts w:ascii="Calibri Light" w:hAnsi="Calibri Light" w:cs="Calibri Light"/>
        </w:rPr>
        <w:t>on Explanation</w:t>
      </w:r>
      <w:r w:rsidR="00D82EFF">
        <w:rPr>
          <w:rFonts w:ascii="Calibri Light" w:hAnsi="Calibri Light" w:cs="Calibri Light"/>
        </w:rPr>
        <w:t xml:space="preserve"> =</w:t>
      </w:r>
      <w:r w:rsidR="008268F2" w:rsidRPr="00F43B01">
        <w:rPr>
          <w:rFonts w:ascii="Calibri Light" w:hAnsi="Calibri Light" w:cs="Calibri Light"/>
        </w:rPr>
        <w:t xml:space="preserve"> </w:t>
      </w:r>
      <w:r w:rsidR="00D82EFF">
        <w:rPr>
          <w:rFonts w:ascii="Calibri Light" w:hAnsi="Calibri Light" w:cs="Calibri Light"/>
        </w:rPr>
        <w:t xml:space="preserve">Be sure to include source/supplier of the failing material. </w:t>
      </w:r>
    </w:p>
    <w:p w14:paraId="7614DB2E" w14:textId="132C6F0C" w:rsidR="00D50D0B" w:rsidRPr="00D82EFF" w:rsidRDefault="00D82EFF" w:rsidP="007908FC">
      <w:pPr>
        <w:pStyle w:val="ListParagraph"/>
        <w:numPr>
          <w:ilvl w:val="1"/>
          <w:numId w:val="4"/>
        </w:numPr>
        <w:rPr>
          <w:rFonts w:ascii="Calibri Light" w:hAnsi="Calibri Light" w:cs="Calibri Light"/>
          <w:b/>
          <w:bCs/>
        </w:rPr>
      </w:pPr>
      <w:r w:rsidRPr="00D82EFF">
        <w:rPr>
          <w:rFonts w:ascii="Calibri Light" w:hAnsi="Calibri Light" w:cs="Calibri Light"/>
          <w:b/>
          <w:bCs/>
        </w:rPr>
        <w:t>Non-Conformance Entry</w:t>
      </w:r>
    </w:p>
    <w:p w14:paraId="2AACE831" w14:textId="581217CF" w:rsidR="00D82EFF" w:rsidRDefault="00D82EFF" w:rsidP="00D82EFF">
      <w:pPr>
        <w:pStyle w:val="ListParagraph"/>
        <w:numPr>
          <w:ilvl w:val="2"/>
          <w:numId w:val="4"/>
        </w:numPr>
        <w:rPr>
          <w:rFonts w:ascii="Calibri Light" w:hAnsi="Calibri Light" w:cs="Calibri Light"/>
        </w:rPr>
      </w:pPr>
      <w:r>
        <w:rPr>
          <w:rFonts w:ascii="Calibri Light" w:hAnsi="Calibri Light" w:cs="Calibri Light"/>
        </w:rPr>
        <w:t>See section 845.5.1.2.1.1 in the CMM for details on what to include in the DT1310 for nonconforming materials</w:t>
      </w:r>
      <w:r w:rsidR="004E4283">
        <w:rPr>
          <w:rFonts w:ascii="Calibri Light" w:hAnsi="Calibri Light" w:cs="Calibri Light"/>
        </w:rPr>
        <w:t>.</w:t>
      </w:r>
    </w:p>
    <w:p w14:paraId="3B98B48F" w14:textId="286ED516" w:rsidR="00D82EFF" w:rsidRPr="00D82EFF" w:rsidRDefault="00D82EFF" w:rsidP="00D82EFF">
      <w:pPr>
        <w:pStyle w:val="ListParagraph"/>
        <w:numPr>
          <w:ilvl w:val="1"/>
          <w:numId w:val="4"/>
        </w:numPr>
        <w:rPr>
          <w:rFonts w:ascii="Calibri Light" w:hAnsi="Calibri Light" w:cs="Calibri Light"/>
          <w:b/>
          <w:bCs/>
        </w:rPr>
      </w:pPr>
      <w:r w:rsidRPr="00D82EFF">
        <w:rPr>
          <w:rFonts w:ascii="Calibri Light" w:hAnsi="Calibri Light" w:cs="Calibri Light"/>
          <w:b/>
          <w:bCs/>
        </w:rPr>
        <w:t>Non-Performance Entry</w:t>
      </w:r>
    </w:p>
    <w:p w14:paraId="3EF17945" w14:textId="4D8BA725" w:rsidR="00D82EFF" w:rsidRDefault="00D82EFF" w:rsidP="00D82EFF">
      <w:pPr>
        <w:pStyle w:val="ListParagraph"/>
        <w:numPr>
          <w:ilvl w:val="2"/>
          <w:numId w:val="4"/>
        </w:numPr>
        <w:rPr>
          <w:rFonts w:ascii="Calibri Light" w:hAnsi="Calibri Light" w:cs="Calibri Light"/>
        </w:rPr>
      </w:pPr>
      <w:r>
        <w:rPr>
          <w:rFonts w:ascii="Calibri Light" w:hAnsi="Calibri Light" w:cs="Calibri Light"/>
        </w:rPr>
        <w:t>See section 845.5.1.2.1.2 in the CMM for details on what to include in the DT1310 for nonperformance materials</w:t>
      </w:r>
      <w:r w:rsidR="004E4283">
        <w:rPr>
          <w:rFonts w:ascii="Calibri Light" w:hAnsi="Calibri Light" w:cs="Calibri Light"/>
        </w:rPr>
        <w:t>.</w:t>
      </w:r>
    </w:p>
    <w:p w14:paraId="09C02300" w14:textId="45BB39C3" w:rsidR="00D82EFF" w:rsidRPr="00D82EFF" w:rsidRDefault="00D82EFF" w:rsidP="00D82EFF">
      <w:pPr>
        <w:pStyle w:val="ListParagraph"/>
        <w:numPr>
          <w:ilvl w:val="1"/>
          <w:numId w:val="4"/>
        </w:numPr>
        <w:rPr>
          <w:rFonts w:ascii="Calibri Light" w:hAnsi="Calibri Light" w:cs="Calibri Light"/>
          <w:b/>
          <w:bCs/>
        </w:rPr>
      </w:pPr>
      <w:r w:rsidRPr="00D82EFF">
        <w:rPr>
          <w:rFonts w:ascii="Calibri Light" w:hAnsi="Calibri Light" w:cs="Calibri Light"/>
          <w:b/>
          <w:bCs/>
        </w:rPr>
        <w:t>Disincentive Entry</w:t>
      </w:r>
    </w:p>
    <w:p w14:paraId="3AA3CD13" w14:textId="7B9C280D" w:rsidR="00D82EFF" w:rsidRDefault="00D82EFF" w:rsidP="00D82EFF">
      <w:pPr>
        <w:pStyle w:val="ListParagraph"/>
        <w:numPr>
          <w:ilvl w:val="2"/>
          <w:numId w:val="4"/>
        </w:numPr>
        <w:rPr>
          <w:rFonts w:ascii="Calibri Light" w:hAnsi="Calibri Light" w:cs="Calibri Light"/>
        </w:rPr>
      </w:pPr>
      <w:r>
        <w:rPr>
          <w:rFonts w:ascii="Calibri Light" w:hAnsi="Calibri Light" w:cs="Calibri Light"/>
        </w:rPr>
        <w:t>See section 845.5.1.2.1.3 in the CMM for details on what to include in the DT1310 for disincentive entries</w:t>
      </w:r>
      <w:r w:rsidR="004E4283">
        <w:rPr>
          <w:rFonts w:ascii="Calibri Light" w:hAnsi="Calibri Light" w:cs="Calibri Light"/>
        </w:rPr>
        <w:t>.</w:t>
      </w:r>
    </w:p>
    <w:p w14:paraId="703018B4" w14:textId="25AAB615" w:rsidR="00D82EFF" w:rsidRPr="00D82EFF" w:rsidRDefault="00D82EFF" w:rsidP="00D82EFF">
      <w:pPr>
        <w:pStyle w:val="ListParagraph"/>
        <w:numPr>
          <w:ilvl w:val="1"/>
          <w:numId w:val="4"/>
        </w:numPr>
        <w:rPr>
          <w:rFonts w:ascii="Calibri Light" w:hAnsi="Calibri Light" w:cs="Calibri Light"/>
          <w:b/>
          <w:bCs/>
        </w:rPr>
      </w:pPr>
      <w:r w:rsidRPr="00D82EFF">
        <w:rPr>
          <w:rFonts w:ascii="Calibri Light" w:hAnsi="Calibri Light" w:cs="Calibri Light"/>
          <w:b/>
          <w:bCs/>
        </w:rPr>
        <w:t>Buy America Exception Entry</w:t>
      </w:r>
    </w:p>
    <w:p w14:paraId="211800EC" w14:textId="6DDABD46" w:rsidR="00D82EFF" w:rsidRDefault="00D82EFF" w:rsidP="00D82EFF">
      <w:pPr>
        <w:pStyle w:val="ListParagraph"/>
        <w:numPr>
          <w:ilvl w:val="2"/>
          <w:numId w:val="4"/>
        </w:numPr>
        <w:rPr>
          <w:rFonts w:ascii="Calibri Light" w:hAnsi="Calibri Light" w:cs="Calibri Light"/>
        </w:rPr>
      </w:pPr>
      <w:r>
        <w:rPr>
          <w:rFonts w:ascii="Calibri Light" w:hAnsi="Calibri Light" w:cs="Calibri Light"/>
        </w:rPr>
        <w:t>See section 845.5.1.2.1.4 in the CMM for details on what to include in the DT1310 for Buy America exception entries</w:t>
      </w:r>
      <w:r w:rsidR="004E4283">
        <w:rPr>
          <w:rFonts w:ascii="Calibri Light" w:hAnsi="Calibri Light" w:cs="Calibri Light"/>
        </w:rPr>
        <w:t>.</w:t>
      </w:r>
    </w:p>
    <w:p w14:paraId="50D64B0C" w14:textId="0F60C41D" w:rsidR="004E4283" w:rsidRPr="004E4283" w:rsidRDefault="004E4283" w:rsidP="004E4283">
      <w:pPr>
        <w:pStyle w:val="ListParagraph"/>
        <w:numPr>
          <w:ilvl w:val="1"/>
          <w:numId w:val="4"/>
        </w:numPr>
        <w:rPr>
          <w:rFonts w:ascii="Calibri Light" w:hAnsi="Calibri Light" w:cs="Calibri Light"/>
          <w:b/>
          <w:bCs/>
        </w:rPr>
      </w:pPr>
      <w:r w:rsidRPr="004E4283">
        <w:rPr>
          <w:rFonts w:ascii="Calibri Light" w:hAnsi="Calibri Light" w:cs="Calibri Light"/>
          <w:b/>
          <w:bCs/>
        </w:rPr>
        <w:t>Missed QV Entry</w:t>
      </w:r>
    </w:p>
    <w:p w14:paraId="0E503A65" w14:textId="6AF833C0" w:rsidR="004E4283" w:rsidRPr="00F43B01" w:rsidRDefault="004E4283" w:rsidP="004E4283">
      <w:pPr>
        <w:pStyle w:val="ListParagraph"/>
        <w:numPr>
          <w:ilvl w:val="2"/>
          <w:numId w:val="4"/>
        </w:numPr>
        <w:rPr>
          <w:rFonts w:ascii="Calibri Light" w:hAnsi="Calibri Light" w:cs="Calibri Light"/>
        </w:rPr>
      </w:pPr>
      <w:r>
        <w:rPr>
          <w:rFonts w:ascii="Calibri Light" w:hAnsi="Calibri Light" w:cs="Calibri Light"/>
        </w:rPr>
        <w:t>Include source and supplier information. Information on which test(s) were missed. Explain how the test was missed and basis for acceptance (</w:t>
      </w:r>
      <w:proofErr w:type="gramStart"/>
      <w:r>
        <w:rPr>
          <w:rFonts w:ascii="Calibri Light" w:hAnsi="Calibri Light" w:cs="Calibri Light"/>
        </w:rPr>
        <w:t>e.g.</w:t>
      </w:r>
      <w:proofErr w:type="gramEnd"/>
      <w:r>
        <w:rPr>
          <w:rFonts w:ascii="Calibri Light" w:hAnsi="Calibri Light" w:cs="Calibri Light"/>
        </w:rPr>
        <w:t xml:space="preserve"> satisfactory QC testing, </w:t>
      </w:r>
      <w:proofErr w:type="spellStart"/>
      <w:r>
        <w:rPr>
          <w:rFonts w:ascii="Calibri Light" w:hAnsi="Calibri Light" w:cs="Calibri Light"/>
        </w:rPr>
        <w:t>etc</w:t>
      </w:r>
      <w:proofErr w:type="spellEnd"/>
      <w:r>
        <w:rPr>
          <w:rFonts w:ascii="Calibri Light" w:hAnsi="Calibri Light" w:cs="Calibri Light"/>
        </w:rPr>
        <w:t xml:space="preserve">). </w:t>
      </w:r>
    </w:p>
    <w:p w14:paraId="5D8D99BE" w14:textId="1C4FF0DB" w:rsidR="00602626" w:rsidRPr="00F43B01" w:rsidRDefault="00602626" w:rsidP="0013335F">
      <w:pPr>
        <w:rPr>
          <w:rFonts w:ascii="Calibri Light" w:hAnsi="Calibri Light" w:cs="Calibri Light"/>
        </w:rPr>
      </w:pPr>
    </w:p>
    <w:p w14:paraId="72B3F2A0" w14:textId="22B97161" w:rsidR="009833A2" w:rsidRPr="00D82EFF" w:rsidRDefault="000442CA" w:rsidP="00602626">
      <w:pPr>
        <w:pStyle w:val="Heading2"/>
        <w:rPr>
          <w:rFonts w:ascii="Calibri Light" w:hAnsi="Calibri Light" w:cs="Calibri Light"/>
          <w:sz w:val="32"/>
          <w:szCs w:val="32"/>
        </w:rPr>
      </w:pPr>
      <w:r w:rsidRPr="00D82EFF">
        <w:rPr>
          <w:rFonts w:ascii="Calibri Light" w:hAnsi="Calibri Light" w:cs="Calibri Light"/>
          <w:sz w:val="32"/>
          <w:szCs w:val="32"/>
        </w:rPr>
        <w:lastRenderedPageBreak/>
        <w:t xml:space="preserve">The following items </w:t>
      </w:r>
      <w:r w:rsidR="009833A2" w:rsidRPr="00D82EFF">
        <w:rPr>
          <w:rFonts w:ascii="Calibri Light" w:hAnsi="Calibri Light" w:cs="Calibri Light"/>
          <w:sz w:val="32"/>
          <w:szCs w:val="32"/>
        </w:rPr>
        <w:t xml:space="preserve">need to be entered into the </w:t>
      </w:r>
      <w:proofErr w:type="gramStart"/>
      <w:r w:rsidR="009833A2" w:rsidRPr="00D82EFF">
        <w:rPr>
          <w:rFonts w:ascii="Calibri Light" w:hAnsi="Calibri Light" w:cs="Calibri Light"/>
          <w:sz w:val="32"/>
          <w:szCs w:val="32"/>
        </w:rPr>
        <w:t>DT1310</w:t>
      </w:r>
      <w:proofErr w:type="gramEnd"/>
    </w:p>
    <w:p w14:paraId="7C6FDE54" w14:textId="77777777" w:rsidR="009833A2" w:rsidRPr="00F43B01" w:rsidRDefault="009833A2" w:rsidP="00507EBA">
      <w:pPr>
        <w:pStyle w:val="ListParagraph"/>
        <w:numPr>
          <w:ilvl w:val="0"/>
          <w:numId w:val="5"/>
        </w:numPr>
        <w:rPr>
          <w:rFonts w:ascii="Calibri Light" w:hAnsi="Calibri Light" w:cs="Calibri Light"/>
        </w:rPr>
      </w:pPr>
      <w:r w:rsidRPr="00F43B01">
        <w:rPr>
          <w:rFonts w:ascii="Calibri Light" w:hAnsi="Calibri Light" w:cs="Calibri Light"/>
        </w:rPr>
        <w:t xml:space="preserve">800.0005 Non-Performance of QMP </w:t>
      </w:r>
    </w:p>
    <w:p w14:paraId="6AB1469B" w14:textId="77777777" w:rsidR="009833A2" w:rsidRPr="00F43B01" w:rsidRDefault="009833A2" w:rsidP="00507EBA">
      <w:pPr>
        <w:pStyle w:val="ListParagraph"/>
        <w:numPr>
          <w:ilvl w:val="0"/>
          <w:numId w:val="5"/>
        </w:numPr>
        <w:rPr>
          <w:rFonts w:ascii="Calibri Light" w:hAnsi="Calibri Light" w:cs="Calibri Light"/>
        </w:rPr>
      </w:pPr>
      <w:r w:rsidRPr="00F43B01">
        <w:rPr>
          <w:rFonts w:ascii="Calibri Light" w:hAnsi="Calibri Light" w:cs="Calibri Light"/>
        </w:rPr>
        <w:t xml:space="preserve">803.0100 Nonconforming QMP Base Aggregate Gradation </w:t>
      </w:r>
    </w:p>
    <w:p w14:paraId="2DEE9F85" w14:textId="77777777" w:rsidR="009833A2" w:rsidRPr="00F43B01" w:rsidRDefault="009833A2" w:rsidP="00507EBA">
      <w:pPr>
        <w:pStyle w:val="ListParagraph"/>
        <w:numPr>
          <w:ilvl w:val="0"/>
          <w:numId w:val="5"/>
        </w:numPr>
        <w:rPr>
          <w:rFonts w:ascii="Calibri Light" w:hAnsi="Calibri Light" w:cs="Calibri Light"/>
        </w:rPr>
      </w:pPr>
      <w:r w:rsidRPr="00F43B01">
        <w:rPr>
          <w:rFonts w:ascii="Calibri Light" w:hAnsi="Calibri Light" w:cs="Calibri Light"/>
        </w:rPr>
        <w:t xml:space="preserve">803.0200 Nonconforming QMP Base Aggregate Fracture </w:t>
      </w:r>
    </w:p>
    <w:p w14:paraId="366A8AC8" w14:textId="77777777" w:rsidR="009833A2" w:rsidRPr="00F43B01" w:rsidRDefault="009833A2" w:rsidP="00507EBA">
      <w:pPr>
        <w:pStyle w:val="ListParagraph"/>
        <w:numPr>
          <w:ilvl w:val="0"/>
          <w:numId w:val="5"/>
        </w:numPr>
        <w:rPr>
          <w:rFonts w:ascii="Calibri Light" w:hAnsi="Calibri Light" w:cs="Calibri Light"/>
        </w:rPr>
      </w:pPr>
      <w:r w:rsidRPr="00F43B01">
        <w:rPr>
          <w:rFonts w:ascii="Calibri Light" w:hAnsi="Calibri Light" w:cs="Calibri Light"/>
        </w:rPr>
        <w:t xml:space="preserve">803.0300 Nonconforming QMP Base Aggregate Plasticity </w:t>
      </w:r>
    </w:p>
    <w:p w14:paraId="305AEFDA" w14:textId="74D17E17" w:rsidR="009833A2" w:rsidRPr="00F43B01" w:rsidRDefault="009833A2" w:rsidP="00507EBA">
      <w:pPr>
        <w:pStyle w:val="ListParagraph"/>
        <w:numPr>
          <w:ilvl w:val="0"/>
          <w:numId w:val="5"/>
        </w:numPr>
        <w:rPr>
          <w:rFonts w:ascii="Calibri Light" w:hAnsi="Calibri Light" w:cs="Calibri Light"/>
        </w:rPr>
      </w:pPr>
      <w:r w:rsidRPr="00F43B01">
        <w:rPr>
          <w:rFonts w:ascii="Calibri Light" w:hAnsi="Calibri Light" w:cs="Calibri Light"/>
        </w:rPr>
        <w:t>804.2005 Disincentive Density</w:t>
      </w:r>
      <w:r w:rsidR="00507EBA" w:rsidRPr="00F43B01">
        <w:rPr>
          <w:rFonts w:ascii="Calibri Light" w:hAnsi="Calibri Light" w:cs="Calibri Light"/>
        </w:rPr>
        <w:t>*</w:t>
      </w:r>
      <w:r w:rsidRPr="00F43B01">
        <w:rPr>
          <w:rFonts w:ascii="Calibri Light" w:hAnsi="Calibri Light" w:cs="Calibri Light"/>
        </w:rPr>
        <w:t xml:space="preserve"> HMA Pavement  </w:t>
      </w:r>
    </w:p>
    <w:p w14:paraId="2BB045D4" w14:textId="23DF4034" w:rsidR="009833A2" w:rsidRPr="00F43B01" w:rsidRDefault="009833A2" w:rsidP="00507EBA">
      <w:pPr>
        <w:pStyle w:val="ListParagraph"/>
        <w:numPr>
          <w:ilvl w:val="0"/>
          <w:numId w:val="5"/>
        </w:numPr>
        <w:rPr>
          <w:rFonts w:ascii="Calibri Light" w:hAnsi="Calibri Light" w:cs="Calibri Light"/>
        </w:rPr>
      </w:pPr>
      <w:r w:rsidRPr="00F43B01">
        <w:rPr>
          <w:rFonts w:ascii="Calibri Light" w:hAnsi="Calibri Light" w:cs="Calibri Light"/>
        </w:rPr>
        <w:t>804.2010 Disincentive Density</w:t>
      </w:r>
      <w:r w:rsidR="00507EBA" w:rsidRPr="00F43B01">
        <w:rPr>
          <w:rFonts w:ascii="Calibri Light" w:hAnsi="Calibri Light" w:cs="Calibri Light"/>
        </w:rPr>
        <w:t>*</w:t>
      </w:r>
      <w:r w:rsidRPr="00F43B01">
        <w:rPr>
          <w:rFonts w:ascii="Calibri Light" w:hAnsi="Calibri Light" w:cs="Calibri Light"/>
        </w:rPr>
        <w:t xml:space="preserve"> PWL HMA Pavement </w:t>
      </w:r>
    </w:p>
    <w:p w14:paraId="2473A25F" w14:textId="46AECA81" w:rsidR="009833A2" w:rsidRPr="00F43B01" w:rsidRDefault="009833A2" w:rsidP="00507EBA">
      <w:pPr>
        <w:pStyle w:val="ListParagraph"/>
        <w:numPr>
          <w:ilvl w:val="0"/>
          <w:numId w:val="5"/>
        </w:numPr>
        <w:rPr>
          <w:rFonts w:ascii="Calibri Light" w:hAnsi="Calibri Light" w:cs="Calibri Light"/>
        </w:rPr>
      </w:pPr>
      <w:r w:rsidRPr="00F43B01">
        <w:rPr>
          <w:rFonts w:ascii="Calibri Light" w:hAnsi="Calibri Light" w:cs="Calibri Light"/>
        </w:rPr>
        <w:t>804.2012 Disincentive Density</w:t>
      </w:r>
      <w:r w:rsidR="00507EBA" w:rsidRPr="00F43B01">
        <w:rPr>
          <w:rFonts w:ascii="Calibri Light" w:hAnsi="Calibri Light" w:cs="Calibri Light"/>
        </w:rPr>
        <w:t>*</w:t>
      </w:r>
      <w:r w:rsidRPr="00F43B01">
        <w:rPr>
          <w:rFonts w:ascii="Calibri Light" w:hAnsi="Calibri Light" w:cs="Calibri Light"/>
        </w:rPr>
        <w:t xml:space="preserve"> HMA Pavement Longitudinal Joints </w:t>
      </w:r>
    </w:p>
    <w:p w14:paraId="0328CD83" w14:textId="3A9B98DF" w:rsidR="009833A2" w:rsidRPr="00F43B01" w:rsidRDefault="009833A2" w:rsidP="00507EBA">
      <w:pPr>
        <w:pStyle w:val="ListParagraph"/>
        <w:numPr>
          <w:ilvl w:val="0"/>
          <w:numId w:val="5"/>
        </w:numPr>
        <w:rPr>
          <w:rFonts w:ascii="Calibri Light" w:hAnsi="Calibri Light" w:cs="Calibri Light"/>
        </w:rPr>
      </w:pPr>
      <w:r w:rsidRPr="00F43B01">
        <w:rPr>
          <w:rFonts w:ascii="Calibri Light" w:hAnsi="Calibri Light" w:cs="Calibri Light"/>
        </w:rPr>
        <w:t xml:space="preserve">804.2015 Disincentive Air Voids HMA Pavement </w:t>
      </w:r>
    </w:p>
    <w:p w14:paraId="4F60DA81" w14:textId="37501247" w:rsidR="009833A2" w:rsidRPr="00F43B01" w:rsidRDefault="009833A2" w:rsidP="00507EBA">
      <w:pPr>
        <w:pStyle w:val="ListParagraph"/>
        <w:numPr>
          <w:ilvl w:val="0"/>
          <w:numId w:val="5"/>
        </w:numPr>
        <w:rPr>
          <w:rFonts w:ascii="Calibri Light" w:hAnsi="Calibri Light" w:cs="Calibri Light"/>
        </w:rPr>
      </w:pPr>
      <w:r w:rsidRPr="00F43B01">
        <w:rPr>
          <w:rFonts w:ascii="Calibri Light" w:hAnsi="Calibri Light" w:cs="Calibri Light"/>
        </w:rPr>
        <w:t>804.3010 Disincentive Density</w:t>
      </w:r>
      <w:r w:rsidR="00507EBA" w:rsidRPr="00F43B01">
        <w:rPr>
          <w:rFonts w:ascii="Calibri Light" w:hAnsi="Calibri Light" w:cs="Calibri Light"/>
        </w:rPr>
        <w:t>*</w:t>
      </w:r>
      <w:r w:rsidRPr="00F43B01">
        <w:rPr>
          <w:rFonts w:ascii="Calibri Light" w:hAnsi="Calibri Light" w:cs="Calibri Light"/>
        </w:rPr>
        <w:t xml:space="preserve"> Asphaltic Material </w:t>
      </w:r>
    </w:p>
    <w:p w14:paraId="51AB5E62" w14:textId="77777777" w:rsidR="009833A2" w:rsidRPr="00F43B01" w:rsidRDefault="009833A2" w:rsidP="00507EBA">
      <w:pPr>
        <w:pStyle w:val="ListParagraph"/>
        <w:numPr>
          <w:ilvl w:val="0"/>
          <w:numId w:val="5"/>
        </w:numPr>
        <w:rPr>
          <w:rFonts w:ascii="Calibri Light" w:hAnsi="Calibri Light" w:cs="Calibri Light"/>
        </w:rPr>
      </w:pPr>
      <w:r w:rsidRPr="00F43B01">
        <w:rPr>
          <w:rFonts w:ascii="Calibri Light" w:hAnsi="Calibri Light" w:cs="Calibri Light"/>
        </w:rPr>
        <w:t xml:space="preserve">804.4306 Nonconforming QMP Asphaltic Material </w:t>
      </w:r>
    </w:p>
    <w:p w14:paraId="3650A613" w14:textId="77777777" w:rsidR="009833A2" w:rsidRPr="00F43B01" w:rsidRDefault="009833A2" w:rsidP="00507EBA">
      <w:pPr>
        <w:pStyle w:val="ListParagraph"/>
        <w:numPr>
          <w:ilvl w:val="0"/>
          <w:numId w:val="5"/>
        </w:numPr>
        <w:rPr>
          <w:rFonts w:ascii="Calibri Light" w:hAnsi="Calibri Light" w:cs="Calibri Light"/>
        </w:rPr>
      </w:pPr>
      <w:r w:rsidRPr="00F43B01">
        <w:rPr>
          <w:rFonts w:ascii="Calibri Light" w:hAnsi="Calibri Light" w:cs="Calibri Light"/>
        </w:rPr>
        <w:t xml:space="preserve">804.4308 Nonconforming QMP HMA Mixture </w:t>
      </w:r>
    </w:p>
    <w:p w14:paraId="6BB05381" w14:textId="77777777" w:rsidR="00D82EFF" w:rsidRDefault="009833A2" w:rsidP="00507EBA">
      <w:pPr>
        <w:pStyle w:val="ListParagraph"/>
        <w:numPr>
          <w:ilvl w:val="0"/>
          <w:numId w:val="5"/>
        </w:numPr>
        <w:rPr>
          <w:rFonts w:ascii="Calibri Light" w:hAnsi="Calibri Light" w:cs="Calibri Light"/>
        </w:rPr>
      </w:pPr>
      <w:r w:rsidRPr="00F43B01">
        <w:rPr>
          <w:rFonts w:ascii="Calibri Light" w:hAnsi="Calibri Light" w:cs="Calibri Light"/>
        </w:rPr>
        <w:t>804.4410 Disincentive IRI Ride</w:t>
      </w:r>
    </w:p>
    <w:p w14:paraId="4EA20543" w14:textId="3770A30A" w:rsidR="009833A2" w:rsidRDefault="009833A2" w:rsidP="00507EBA">
      <w:pPr>
        <w:pStyle w:val="ListParagraph"/>
        <w:numPr>
          <w:ilvl w:val="0"/>
          <w:numId w:val="5"/>
        </w:numPr>
        <w:rPr>
          <w:rFonts w:ascii="Calibri Light" w:hAnsi="Calibri Light" w:cs="Calibri Light"/>
        </w:rPr>
      </w:pPr>
      <w:r w:rsidRPr="00F43B01">
        <w:rPr>
          <w:rFonts w:ascii="Calibri Light" w:hAnsi="Calibri Light" w:cs="Calibri Light"/>
        </w:rPr>
        <w:t xml:space="preserve">804.4625 Nonconforming Tack Coat </w:t>
      </w:r>
    </w:p>
    <w:p w14:paraId="70E0D7D3" w14:textId="77777777" w:rsidR="009833A2" w:rsidRPr="00F43B01" w:rsidRDefault="009833A2" w:rsidP="00507EBA">
      <w:pPr>
        <w:pStyle w:val="ListParagraph"/>
        <w:numPr>
          <w:ilvl w:val="0"/>
          <w:numId w:val="5"/>
        </w:numPr>
        <w:rPr>
          <w:rFonts w:ascii="Calibri Light" w:hAnsi="Calibri Light" w:cs="Calibri Light"/>
        </w:rPr>
      </w:pPr>
      <w:r w:rsidRPr="00F43B01">
        <w:rPr>
          <w:rFonts w:ascii="Calibri Light" w:hAnsi="Calibri Light" w:cs="Calibri Light"/>
        </w:rPr>
        <w:t xml:space="preserve">804.5105 Disincentive HMA Binder Content </w:t>
      </w:r>
    </w:p>
    <w:p w14:paraId="7CC4B14F" w14:textId="334CCF64" w:rsidR="009833A2" w:rsidRDefault="009833A2" w:rsidP="00507EBA">
      <w:pPr>
        <w:pStyle w:val="ListParagraph"/>
        <w:numPr>
          <w:ilvl w:val="0"/>
          <w:numId w:val="5"/>
        </w:numPr>
        <w:rPr>
          <w:rFonts w:ascii="Calibri Light" w:hAnsi="Calibri Light" w:cs="Calibri Light"/>
        </w:rPr>
      </w:pPr>
      <w:r w:rsidRPr="00F43B01">
        <w:rPr>
          <w:rFonts w:ascii="Calibri Light" w:hAnsi="Calibri Light" w:cs="Calibri Light"/>
        </w:rPr>
        <w:t>804.6005 Nonconforming Thickness</w:t>
      </w:r>
      <w:r w:rsidR="00507EBA" w:rsidRPr="00F43B01">
        <w:rPr>
          <w:rFonts w:ascii="Calibri Light" w:hAnsi="Calibri Light" w:cs="Calibri Light"/>
        </w:rPr>
        <w:t>*</w:t>
      </w:r>
      <w:r w:rsidRPr="00F43B01">
        <w:rPr>
          <w:rFonts w:ascii="Calibri Light" w:hAnsi="Calibri Light" w:cs="Calibri Light"/>
        </w:rPr>
        <w:t xml:space="preserve"> Concrete Pavement </w:t>
      </w:r>
    </w:p>
    <w:p w14:paraId="24BCFD7B" w14:textId="4055177A" w:rsidR="00D82EFF" w:rsidRDefault="00D82EFF" w:rsidP="00507EBA">
      <w:pPr>
        <w:pStyle w:val="ListParagraph"/>
        <w:numPr>
          <w:ilvl w:val="0"/>
          <w:numId w:val="5"/>
        </w:numPr>
        <w:rPr>
          <w:rFonts w:ascii="Calibri Light" w:hAnsi="Calibri Light" w:cs="Calibri Light"/>
        </w:rPr>
      </w:pPr>
      <w:r>
        <w:rPr>
          <w:rFonts w:ascii="Calibri Light" w:hAnsi="Calibri Light" w:cs="Calibri Light"/>
        </w:rPr>
        <w:t>804.6051 Disincentive Flexural Strength* Concrete Pavement</w:t>
      </w:r>
    </w:p>
    <w:p w14:paraId="35DAB382" w14:textId="1B728375" w:rsidR="00D82EFF" w:rsidRDefault="00D82EFF" w:rsidP="00507EBA">
      <w:pPr>
        <w:pStyle w:val="ListParagraph"/>
        <w:numPr>
          <w:ilvl w:val="0"/>
          <w:numId w:val="5"/>
        </w:numPr>
        <w:rPr>
          <w:rFonts w:ascii="Calibri Light" w:hAnsi="Calibri Light" w:cs="Calibri Light"/>
        </w:rPr>
      </w:pPr>
      <w:r>
        <w:rPr>
          <w:rFonts w:ascii="Calibri Light" w:hAnsi="Calibri Light" w:cs="Calibri Light"/>
        </w:rPr>
        <w:t>804.6052 Disincentive Compressive Strength* Concrete Pavement</w:t>
      </w:r>
    </w:p>
    <w:p w14:paraId="51F06075" w14:textId="1329D4B5" w:rsidR="00D82EFF" w:rsidRDefault="00D82EFF" w:rsidP="00507EBA">
      <w:pPr>
        <w:pStyle w:val="ListParagraph"/>
        <w:numPr>
          <w:ilvl w:val="0"/>
          <w:numId w:val="5"/>
        </w:numPr>
        <w:rPr>
          <w:rFonts w:ascii="Calibri Light" w:hAnsi="Calibri Light" w:cs="Calibri Light"/>
        </w:rPr>
      </w:pPr>
      <w:r>
        <w:rPr>
          <w:rFonts w:ascii="Calibri Light" w:hAnsi="Calibri Light" w:cs="Calibri Light"/>
        </w:rPr>
        <w:t>804.6055 Disincentive Strength* Concrete Structures</w:t>
      </w:r>
    </w:p>
    <w:p w14:paraId="6D493687" w14:textId="7E446CF6" w:rsidR="00D82EFF" w:rsidRDefault="00D82EFF" w:rsidP="00507EBA">
      <w:pPr>
        <w:pStyle w:val="ListParagraph"/>
        <w:numPr>
          <w:ilvl w:val="0"/>
          <w:numId w:val="5"/>
        </w:numPr>
        <w:rPr>
          <w:rFonts w:ascii="Calibri Light" w:hAnsi="Calibri Light" w:cs="Calibri Light"/>
        </w:rPr>
      </w:pPr>
      <w:r>
        <w:rPr>
          <w:rFonts w:ascii="Calibri Light" w:hAnsi="Calibri Light" w:cs="Calibri Light"/>
        </w:rPr>
        <w:t>804.6057 Disincentive Strength* Concrete Barrier</w:t>
      </w:r>
    </w:p>
    <w:p w14:paraId="61068786" w14:textId="726220BE" w:rsidR="009833A2" w:rsidRPr="00F43B01" w:rsidRDefault="009833A2" w:rsidP="00507EBA">
      <w:pPr>
        <w:pStyle w:val="ListParagraph"/>
        <w:numPr>
          <w:ilvl w:val="0"/>
          <w:numId w:val="5"/>
        </w:numPr>
        <w:rPr>
          <w:rFonts w:ascii="Calibri Light" w:hAnsi="Calibri Light" w:cs="Calibri Light"/>
        </w:rPr>
      </w:pPr>
      <w:r w:rsidRPr="00F43B01">
        <w:rPr>
          <w:rFonts w:ascii="Calibri Light" w:hAnsi="Calibri Light" w:cs="Calibri Light"/>
        </w:rPr>
        <w:t>All nonconforming material</w:t>
      </w:r>
      <w:r w:rsidR="00D82EFF">
        <w:rPr>
          <w:rFonts w:ascii="Calibri Light" w:hAnsi="Calibri Light" w:cs="Calibri Light"/>
        </w:rPr>
        <w:t xml:space="preserve"> placed</w:t>
      </w:r>
      <w:r w:rsidRPr="00F43B01">
        <w:rPr>
          <w:rFonts w:ascii="Calibri Light" w:hAnsi="Calibri Light" w:cs="Calibri Light"/>
        </w:rPr>
        <w:t xml:space="preserve"> that doesn’t have administrative </w:t>
      </w:r>
      <w:proofErr w:type="gramStart"/>
      <w:r w:rsidR="00FB233A" w:rsidRPr="00F43B01">
        <w:rPr>
          <w:rFonts w:ascii="Calibri Light" w:hAnsi="Calibri Light" w:cs="Calibri Light"/>
        </w:rPr>
        <w:t>item</w:t>
      </w:r>
      <w:proofErr w:type="gramEnd"/>
    </w:p>
    <w:p w14:paraId="5289F985" w14:textId="0FE2F290" w:rsidR="009833A2" w:rsidRPr="00F43B01" w:rsidRDefault="009833A2" w:rsidP="00507EBA">
      <w:pPr>
        <w:pStyle w:val="ListParagraph"/>
        <w:numPr>
          <w:ilvl w:val="0"/>
          <w:numId w:val="5"/>
        </w:numPr>
        <w:rPr>
          <w:rFonts w:ascii="Calibri Light" w:hAnsi="Calibri Light" w:cs="Calibri Light"/>
        </w:rPr>
      </w:pPr>
      <w:r w:rsidRPr="00F43B01">
        <w:rPr>
          <w:rFonts w:ascii="Calibri Light" w:hAnsi="Calibri Light" w:cs="Calibri Light"/>
        </w:rPr>
        <w:t xml:space="preserve">Any </w:t>
      </w:r>
      <w:r w:rsidR="002C2DD4">
        <w:rPr>
          <w:rFonts w:ascii="Calibri Light" w:hAnsi="Calibri Light" w:cs="Calibri Light"/>
        </w:rPr>
        <w:t>nonconforming</w:t>
      </w:r>
      <w:r w:rsidRPr="00F43B01">
        <w:rPr>
          <w:rFonts w:ascii="Calibri Light" w:hAnsi="Calibri Light" w:cs="Calibri Light"/>
        </w:rPr>
        <w:t xml:space="preserve"> test taken by the Department (BTS or Region)</w:t>
      </w:r>
    </w:p>
    <w:p w14:paraId="123634FE" w14:textId="1271B91B" w:rsidR="00E458CC" w:rsidRPr="00F43B01" w:rsidRDefault="00143793" w:rsidP="00507EBA">
      <w:pPr>
        <w:pStyle w:val="ListParagraph"/>
        <w:numPr>
          <w:ilvl w:val="0"/>
          <w:numId w:val="5"/>
        </w:numPr>
        <w:rPr>
          <w:rFonts w:ascii="Calibri Light" w:hAnsi="Calibri Light" w:cs="Calibri Light"/>
        </w:rPr>
      </w:pPr>
      <w:r w:rsidRPr="00F43B01">
        <w:rPr>
          <w:rFonts w:ascii="Calibri Light" w:hAnsi="Calibri Light" w:cs="Calibri Light"/>
        </w:rPr>
        <w:t xml:space="preserve">Any </w:t>
      </w:r>
      <w:r w:rsidR="002C2DD4">
        <w:rPr>
          <w:rFonts w:ascii="Calibri Light" w:hAnsi="Calibri Light" w:cs="Calibri Light"/>
        </w:rPr>
        <w:t>nonconforming</w:t>
      </w:r>
      <w:r w:rsidRPr="00F43B01">
        <w:rPr>
          <w:rFonts w:ascii="Calibri Light" w:hAnsi="Calibri Light" w:cs="Calibri Light"/>
        </w:rPr>
        <w:t xml:space="preserve"> test taken,</w:t>
      </w:r>
      <w:r w:rsidR="00E458CC" w:rsidRPr="00F43B01">
        <w:rPr>
          <w:rFonts w:ascii="Calibri Light" w:hAnsi="Calibri Light" w:cs="Calibri Light"/>
        </w:rPr>
        <w:t xml:space="preserve"> and material was rejected</w:t>
      </w:r>
      <w:r w:rsidR="008166E4" w:rsidRPr="00F43B01">
        <w:rPr>
          <w:rFonts w:ascii="Calibri Light" w:hAnsi="Calibri Light" w:cs="Calibri Light"/>
        </w:rPr>
        <w:t xml:space="preserve">/not incorporated into </w:t>
      </w:r>
      <w:proofErr w:type="gramStart"/>
      <w:r w:rsidR="00FB233A" w:rsidRPr="00F43B01">
        <w:rPr>
          <w:rFonts w:ascii="Calibri Light" w:hAnsi="Calibri Light" w:cs="Calibri Light"/>
        </w:rPr>
        <w:t>work</w:t>
      </w:r>
      <w:proofErr w:type="gramEnd"/>
    </w:p>
    <w:p w14:paraId="449BA74D" w14:textId="37573A4B" w:rsidR="00E458CC" w:rsidRDefault="00E458CC" w:rsidP="00507EBA">
      <w:pPr>
        <w:pStyle w:val="ListParagraph"/>
        <w:numPr>
          <w:ilvl w:val="0"/>
          <w:numId w:val="5"/>
        </w:numPr>
        <w:rPr>
          <w:rFonts w:ascii="Calibri Light" w:hAnsi="Calibri Light" w:cs="Calibri Light"/>
        </w:rPr>
      </w:pPr>
      <w:r w:rsidRPr="00F43B01">
        <w:rPr>
          <w:rFonts w:ascii="Calibri Light" w:hAnsi="Calibri Light" w:cs="Calibri Light"/>
        </w:rPr>
        <w:t>Missing QV tests</w:t>
      </w:r>
    </w:p>
    <w:p w14:paraId="2864190D" w14:textId="131076A0" w:rsidR="00D82EFF" w:rsidRPr="00F43B01" w:rsidRDefault="00D82EFF" w:rsidP="00507EBA">
      <w:pPr>
        <w:pStyle w:val="ListParagraph"/>
        <w:numPr>
          <w:ilvl w:val="0"/>
          <w:numId w:val="5"/>
        </w:numPr>
        <w:rPr>
          <w:rFonts w:ascii="Calibri Light" w:hAnsi="Calibri Light" w:cs="Calibri Light"/>
        </w:rPr>
      </w:pPr>
      <w:r>
        <w:rPr>
          <w:rFonts w:ascii="Calibri Light" w:hAnsi="Calibri Light" w:cs="Calibri Light"/>
        </w:rPr>
        <w:t xml:space="preserve">Any material certifications that do not conform to the contract documents but were </w:t>
      </w:r>
      <w:proofErr w:type="gramStart"/>
      <w:r>
        <w:rPr>
          <w:rFonts w:ascii="Calibri Light" w:hAnsi="Calibri Light" w:cs="Calibri Light"/>
        </w:rPr>
        <w:t>approved</w:t>
      </w:r>
      <w:proofErr w:type="gramEnd"/>
    </w:p>
    <w:p w14:paraId="226E0333" w14:textId="79A396B0" w:rsidR="00E458CC" w:rsidRDefault="00E458CC" w:rsidP="00507EBA">
      <w:pPr>
        <w:pStyle w:val="ListParagraph"/>
        <w:numPr>
          <w:ilvl w:val="0"/>
          <w:numId w:val="5"/>
        </w:numPr>
        <w:rPr>
          <w:rFonts w:ascii="Calibri Light" w:hAnsi="Calibri Light" w:cs="Calibri Light"/>
        </w:rPr>
      </w:pPr>
      <w:r w:rsidRPr="00F43B01">
        <w:rPr>
          <w:rFonts w:ascii="Calibri Light" w:hAnsi="Calibri Light" w:cs="Calibri Light"/>
        </w:rPr>
        <w:t>Nonconforming documentation</w:t>
      </w:r>
    </w:p>
    <w:p w14:paraId="13D8D17B" w14:textId="658E26EE" w:rsidR="00D82EFF" w:rsidRPr="00F43B01" w:rsidRDefault="00D82EFF" w:rsidP="00507EBA">
      <w:pPr>
        <w:pStyle w:val="ListParagraph"/>
        <w:numPr>
          <w:ilvl w:val="0"/>
          <w:numId w:val="5"/>
        </w:numPr>
        <w:rPr>
          <w:rFonts w:ascii="Calibri Light" w:hAnsi="Calibri Light" w:cs="Calibri Light"/>
        </w:rPr>
      </w:pPr>
      <w:r>
        <w:rPr>
          <w:rFonts w:ascii="Calibri Light" w:hAnsi="Calibri Light" w:cs="Calibri Light"/>
        </w:rPr>
        <w:t xml:space="preserve">Build America-Buy America </w:t>
      </w:r>
      <w:proofErr w:type="gramStart"/>
      <w:r>
        <w:rPr>
          <w:rFonts w:ascii="Calibri Light" w:hAnsi="Calibri Light" w:cs="Calibri Light"/>
        </w:rPr>
        <w:t>exceptions</w:t>
      </w:r>
      <w:proofErr w:type="gramEnd"/>
    </w:p>
    <w:p w14:paraId="717D8747" w14:textId="350DFD9B" w:rsidR="009833A2" w:rsidRPr="00F43B01" w:rsidRDefault="00E458CC" w:rsidP="00507EBA">
      <w:pPr>
        <w:pStyle w:val="ListParagraph"/>
        <w:numPr>
          <w:ilvl w:val="0"/>
          <w:numId w:val="5"/>
        </w:numPr>
        <w:rPr>
          <w:rFonts w:ascii="Calibri Light" w:hAnsi="Calibri Light" w:cs="Calibri Light"/>
        </w:rPr>
      </w:pPr>
      <w:r w:rsidRPr="00F43B01">
        <w:rPr>
          <w:rFonts w:ascii="Calibri Light" w:hAnsi="Calibri Light" w:cs="Calibri Light"/>
        </w:rPr>
        <w:t xml:space="preserve">Change in acceptance criteria </w:t>
      </w:r>
      <w:r w:rsidR="00A25B4E" w:rsidRPr="00F43B01">
        <w:rPr>
          <w:rFonts w:ascii="Calibri Light" w:hAnsi="Calibri Light" w:cs="Calibri Light"/>
        </w:rPr>
        <w:t>(</w:t>
      </w:r>
      <w:r w:rsidR="00D82EFF">
        <w:rPr>
          <w:rFonts w:ascii="Calibri Light" w:hAnsi="Calibri Light" w:cs="Calibri Light"/>
        </w:rPr>
        <w:t>e.g.,</w:t>
      </w:r>
      <w:r w:rsidR="00A25B4E" w:rsidRPr="00F43B01">
        <w:rPr>
          <w:rFonts w:ascii="Calibri Light" w:hAnsi="Calibri Light" w:cs="Calibri Light"/>
        </w:rPr>
        <w:t xml:space="preserve"> product data sheet used instead of certification of compliance)</w:t>
      </w:r>
    </w:p>
    <w:p w14:paraId="77BBA121" w14:textId="77777777" w:rsidR="00143793" w:rsidRPr="00F43B01" w:rsidRDefault="00143793" w:rsidP="00507EBA">
      <w:pPr>
        <w:rPr>
          <w:rFonts w:ascii="Calibri Light" w:hAnsi="Calibri Light" w:cs="Calibri Light"/>
        </w:rPr>
      </w:pPr>
    </w:p>
    <w:p w14:paraId="3A7B28CE" w14:textId="7A0CA230" w:rsidR="00D82EFF" w:rsidRDefault="00D82EFF" w:rsidP="00507EBA">
      <w:pPr>
        <w:rPr>
          <w:rFonts w:ascii="Calibri Light" w:hAnsi="Calibri Light" w:cs="Calibri Light"/>
        </w:rPr>
      </w:pPr>
      <w:r>
        <w:rPr>
          <w:rFonts w:ascii="Calibri Light" w:hAnsi="Calibri Light" w:cs="Calibri Light"/>
        </w:rPr>
        <w:t xml:space="preserve">*These items often have numerous issues. One DT1310 entry can be made for these items. Please reference the change order where these issues were addressed. Contact TSS materials unit with any questions. </w:t>
      </w:r>
    </w:p>
    <w:sectPr w:rsidR="00D82EFF" w:rsidSect="004E4283">
      <w:footerReference w:type="default" r:id="rId8"/>
      <w:pgSz w:w="12240" w:h="15840" w:code="1"/>
      <w:pgMar w:top="720" w:right="720" w:bottom="720" w:left="72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B35BB" w14:textId="77777777" w:rsidR="00F824EA" w:rsidRDefault="00F824EA" w:rsidP="0007578C">
      <w:r>
        <w:separator/>
      </w:r>
    </w:p>
  </w:endnote>
  <w:endnote w:type="continuationSeparator" w:id="0">
    <w:p w14:paraId="0CDC526D" w14:textId="77777777" w:rsidR="00F824EA" w:rsidRDefault="00F824EA" w:rsidP="00075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ACC7E" w14:textId="2E12759F" w:rsidR="008D0E7C" w:rsidRDefault="00D82EFF">
    <w:pPr>
      <w:pStyle w:val="Footer"/>
    </w:pPr>
    <w:r w:rsidRPr="00D82EFF">
      <w:rPr>
        <w:rFonts w:asciiTheme="majorHAnsi" w:hAnsiTheme="majorHAnsi" w:cstheme="majorHAnsi"/>
        <w:noProof/>
      </w:rPr>
      <mc:AlternateContent>
        <mc:Choice Requires="wpg">
          <w:drawing>
            <wp:anchor distT="0" distB="0" distL="114300" distR="114300" simplePos="0" relativeHeight="251659264" behindDoc="0" locked="0" layoutInCell="1" allowOverlap="1" wp14:anchorId="0C0EB8B0" wp14:editId="2BD00138">
              <wp:simplePos x="0" y="0"/>
              <wp:positionH relativeFrom="page">
                <wp:align>right</wp:align>
              </wp:positionH>
              <wp:positionV relativeFrom="bottomMargin">
                <wp:align>center</wp:align>
              </wp:positionV>
              <wp:extent cx="6172200" cy="274320"/>
              <wp:effectExtent l="0" t="0" r="0" b="0"/>
              <wp:wrapNone/>
              <wp:docPr id="164" name="Group 164"/>
              <wp:cNvGraphicFramePr/>
              <a:graphic xmlns:a="http://schemas.openxmlformats.org/drawingml/2006/main">
                <a:graphicData uri="http://schemas.microsoft.com/office/word/2010/wordprocessingGroup">
                  <wpg:wgp>
                    <wpg:cNvGrpSpPr/>
                    <wpg:grpSpPr>
                      <a:xfrm>
                        <a:off x="0" y="0"/>
                        <a:ext cx="6172200" cy="274320"/>
                        <a:chOff x="0" y="0"/>
                        <a:chExt cx="6172200" cy="274320"/>
                      </a:xfrm>
                    </wpg:grpSpPr>
                    <wps:wsp>
                      <wps:cNvPr id="165" name="Rectangle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Text Box 166"/>
                      <wps:cNvSpPr txBox="1"/>
                      <wps:spPr>
                        <a:xfrm>
                          <a:off x="0" y="9525"/>
                          <a:ext cx="5943600" cy="252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839C56F" w14:textId="1D7BF539" w:rsidR="00D82EFF" w:rsidRDefault="00000000">
                            <w:pPr>
                              <w:pStyle w:val="Footer"/>
                              <w:tabs>
                                <w:tab w:val="clear" w:pos="4680"/>
                                <w:tab w:val="clear" w:pos="9360"/>
                              </w:tabs>
                              <w:jc w:val="right"/>
                            </w:pPr>
                            <w:sdt>
                              <w:sdtPr>
                                <w:rPr>
                                  <w:rFonts w:asciiTheme="majorHAnsi" w:hAnsiTheme="majorHAnsi" w:cstheme="majorHAnsi"/>
                                  <w:caps/>
                                  <w:color w:val="4472C4" w:themeColor="accent1"/>
                                  <w:sz w:val="20"/>
                                  <w:szCs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Content>
                                <w:r w:rsidR="00D82EFF" w:rsidRPr="00D82EFF">
                                  <w:rPr>
                                    <w:rFonts w:asciiTheme="majorHAnsi" w:hAnsiTheme="majorHAnsi" w:cstheme="majorHAnsi"/>
                                    <w:caps/>
                                    <w:color w:val="4472C4" w:themeColor="accent1"/>
                                    <w:sz w:val="20"/>
                                    <w:szCs w:val="20"/>
                                  </w:rPr>
                                  <w:t>DT1310 Guidance</w:t>
                                </w:r>
                              </w:sdtContent>
                            </w:sdt>
                            <w:r w:rsidR="00D82EFF">
                              <w:rPr>
                                <w:caps/>
                                <w:color w:val="808080" w:themeColor="background1" w:themeShade="80"/>
                                <w:sz w:val="20"/>
                                <w:szCs w:val="20"/>
                              </w:rPr>
                              <w:t> | </w:t>
                            </w:r>
                            <w:sdt>
                              <w:sdtPr>
                                <w:rPr>
                                  <w:rFonts w:asciiTheme="majorHAnsi" w:hAnsiTheme="majorHAnsi" w:cstheme="majorHAnsi"/>
                                  <w:color w:val="808080" w:themeColor="background1" w:themeShade="80"/>
                                  <w:sz w:val="20"/>
                                  <w:szCs w:val="20"/>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Content>
                                <w:r w:rsidR="00D82EFF" w:rsidRPr="00D82EFF">
                                  <w:rPr>
                                    <w:rFonts w:asciiTheme="majorHAnsi" w:hAnsiTheme="majorHAnsi" w:cstheme="majorHAnsi"/>
                                    <w:color w:val="808080" w:themeColor="background1" w:themeShade="80"/>
                                    <w:sz w:val="20"/>
                                    <w:szCs w:val="20"/>
                                  </w:rPr>
                                  <w:t>Last Updated 2/27/2024</w:t>
                                </w:r>
                              </w:sdtContent>
                            </w:sdt>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w14:anchorId="0C0EB8B0" id="Group 164" o:spid="_x0000_s1026" style="position:absolute;margin-left:434.8pt;margin-top:0;width:486pt;height:21.6pt;z-index:251659264;mso-position-horizontal:right;mso-position-horizontal-relative:page;mso-position-vertical:center;mso-position-vertical-relative:bottom-margin-area" coordsize="61722,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">
              <v:rect id="Rectangle 165" o:spid="_x0000_s1027" style="position:absolute;left:2286;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" fillcolor="white [3212]" stroked="f" strokeweight="1pt">
                <v:fill opacity="0"/>
              </v:rect>
              <v:shapetype id="_x0000_t202" coordsize="21600,21600" o:spt="202" path="m,l,21600r21600,l21600,xe">
                <v:stroke joinstyle="miter"/>
                <v:path gradientshapeok="t" o:connecttype="rect"/>
              </v:shapetype>
              <v:shape id="Text Box 166" o:spid="_x0000_s1028" type="#_x0000_t202" style="position:absolute;top:95;width:59436;height:2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" filled="f" stroked="f" strokeweight=".5pt">
                <v:textbox style="mso-fit-shape-to-text:t" inset="0,,0">
                  <w:txbxContent>
                    <w:p w14:paraId="3839C56F" w14:textId="1D7BF539" w:rsidR="00D82EFF" w:rsidRDefault="00000000">
                      <w:pPr>
                        <w:pStyle w:val="Footer"/>
                        <w:tabs>
                          <w:tab w:val="clear" w:pos="4680"/>
                          <w:tab w:val="clear" w:pos="9360"/>
                        </w:tabs>
                        <w:jc w:val="right"/>
                      </w:pPr>
                      <w:sdt>
                        <w:sdtPr>
                          <w:rPr>
                            <w:rFonts w:asciiTheme="majorHAnsi" w:hAnsiTheme="majorHAnsi" w:cstheme="majorHAnsi"/>
                            <w:caps/>
                            <w:color w:val="4472C4" w:themeColor="accent1"/>
                            <w:sz w:val="20"/>
                            <w:szCs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Content>
                          <w:r w:rsidR="00D82EFF" w:rsidRPr="00D82EFF">
                            <w:rPr>
                              <w:rFonts w:asciiTheme="majorHAnsi" w:hAnsiTheme="majorHAnsi" w:cstheme="majorHAnsi"/>
                              <w:caps/>
                              <w:color w:val="4472C4" w:themeColor="accent1"/>
                              <w:sz w:val="20"/>
                              <w:szCs w:val="20"/>
                            </w:rPr>
                            <w:t>DT1310 Guidance</w:t>
                          </w:r>
                        </w:sdtContent>
                      </w:sdt>
                      <w:r w:rsidR="00D82EFF">
                        <w:rPr>
                          <w:caps/>
                          <w:color w:val="808080" w:themeColor="background1" w:themeShade="80"/>
                          <w:sz w:val="20"/>
                          <w:szCs w:val="20"/>
                        </w:rPr>
                        <w:t> | </w:t>
                      </w:r>
                      <w:sdt>
                        <w:sdtPr>
                          <w:rPr>
                            <w:rFonts w:asciiTheme="majorHAnsi" w:hAnsiTheme="majorHAnsi" w:cstheme="majorHAnsi"/>
                            <w:color w:val="808080" w:themeColor="background1" w:themeShade="80"/>
                            <w:sz w:val="20"/>
                            <w:szCs w:val="20"/>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Content>
                          <w:r w:rsidR="00D82EFF" w:rsidRPr="00D82EFF">
                            <w:rPr>
                              <w:rFonts w:asciiTheme="majorHAnsi" w:hAnsiTheme="majorHAnsi" w:cstheme="majorHAnsi"/>
                              <w:color w:val="808080" w:themeColor="background1" w:themeShade="80"/>
                              <w:sz w:val="20"/>
                              <w:szCs w:val="20"/>
                            </w:rPr>
                            <w:t>Last Updated 2/27/2024</w:t>
                          </w:r>
                        </w:sdtContent>
                      </w:sdt>
                    </w:p>
                  </w:txbxContent>
                </v:textbox>
              </v:shape>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E78D5" w14:textId="77777777" w:rsidR="00F824EA" w:rsidRDefault="00F824EA" w:rsidP="0007578C">
      <w:r>
        <w:separator/>
      </w:r>
    </w:p>
  </w:footnote>
  <w:footnote w:type="continuationSeparator" w:id="0">
    <w:p w14:paraId="45BC7427" w14:textId="77777777" w:rsidR="00F824EA" w:rsidRDefault="00F824EA" w:rsidP="000757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37BB1"/>
    <w:multiLevelType w:val="hybridMultilevel"/>
    <w:tmpl w:val="208011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EB0BD0"/>
    <w:multiLevelType w:val="hybridMultilevel"/>
    <w:tmpl w:val="D4600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500CA2"/>
    <w:multiLevelType w:val="hybridMultilevel"/>
    <w:tmpl w:val="BF9AF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C85DAC"/>
    <w:multiLevelType w:val="hybridMultilevel"/>
    <w:tmpl w:val="BC2C5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C34E00"/>
    <w:multiLevelType w:val="hybridMultilevel"/>
    <w:tmpl w:val="59A8E3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104459"/>
    <w:multiLevelType w:val="hybridMultilevel"/>
    <w:tmpl w:val="E2E061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0D223CE"/>
    <w:multiLevelType w:val="hybridMultilevel"/>
    <w:tmpl w:val="D3D08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3587B85"/>
    <w:multiLevelType w:val="hybridMultilevel"/>
    <w:tmpl w:val="F472628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6B3F2EE3"/>
    <w:multiLevelType w:val="hybridMultilevel"/>
    <w:tmpl w:val="60D68734"/>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F4A497C"/>
    <w:multiLevelType w:val="hybridMultilevel"/>
    <w:tmpl w:val="40845D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59889623">
    <w:abstractNumId w:val="9"/>
  </w:num>
  <w:num w:numId="2" w16cid:durableId="189416451">
    <w:abstractNumId w:val="5"/>
  </w:num>
  <w:num w:numId="3" w16cid:durableId="476917949">
    <w:abstractNumId w:val="0"/>
  </w:num>
  <w:num w:numId="4" w16cid:durableId="1949458828">
    <w:abstractNumId w:val="4"/>
  </w:num>
  <w:num w:numId="5" w16cid:durableId="782502472">
    <w:abstractNumId w:val="2"/>
  </w:num>
  <w:num w:numId="6" w16cid:durableId="1371686561">
    <w:abstractNumId w:val="6"/>
  </w:num>
  <w:num w:numId="7" w16cid:durableId="1801149954">
    <w:abstractNumId w:val="8"/>
  </w:num>
  <w:num w:numId="8" w16cid:durableId="1625648125">
    <w:abstractNumId w:val="3"/>
  </w:num>
  <w:num w:numId="9" w16cid:durableId="1765105145">
    <w:abstractNumId w:val="7"/>
  </w:num>
  <w:num w:numId="10" w16cid:durableId="20574685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4F02"/>
    <w:rsid w:val="00017C0A"/>
    <w:rsid w:val="00022A02"/>
    <w:rsid w:val="00034402"/>
    <w:rsid w:val="00042C75"/>
    <w:rsid w:val="000442CA"/>
    <w:rsid w:val="0007578C"/>
    <w:rsid w:val="000D682B"/>
    <w:rsid w:val="000F50BC"/>
    <w:rsid w:val="00111AE4"/>
    <w:rsid w:val="0013335F"/>
    <w:rsid w:val="00143793"/>
    <w:rsid w:val="001779EE"/>
    <w:rsid w:val="001A59CE"/>
    <w:rsid w:val="001C31DE"/>
    <w:rsid w:val="001E15A9"/>
    <w:rsid w:val="001E465D"/>
    <w:rsid w:val="00222636"/>
    <w:rsid w:val="002347D3"/>
    <w:rsid w:val="0027418C"/>
    <w:rsid w:val="002B390B"/>
    <w:rsid w:val="002C0F20"/>
    <w:rsid w:val="002C2DD4"/>
    <w:rsid w:val="002D55EE"/>
    <w:rsid w:val="0033331A"/>
    <w:rsid w:val="00346694"/>
    <w:rsid w:val="003974FF"/>
    <w:rsid w:val="003C08E9"/>
    <w:rsid w:val="003D08B8"/>
    <w:rsid w:val="004461D7"/>
    <w:rsid w:val="00462600"/>
    <w:rsid w:val="004711B7"/>
    <w:rsid w:val="0048516B"/>
    <w:rsid w:val="004E4283"/>
    <w:rsid w:val="00507311"/>
    <w:rsid w:val="00507EBA"/>
    <w:rsid w:val="0051715C"/>
    <w:rsid w:val="005239B3"/>
    <w:rsid w:val="00530433"/>
    <w:rsid w:val="00540182"/>
    <w:rsid w:val="005A2EF1"/>
    <w:rsid w:val="005B2BB7"/>
    <w:rsid w:val="005D08AA"/>
    <w:rsid w:val="005F6513"/>
    <w:rsid w:val="00602626"/>
    <w:rsid w:val="00630299"/>
    <w:rsid w:val="007512F6"/>
    <w:rsid w:val="00772D9D"/>
    <w:rsid w:val="00775DF9"/>
    <w:rsid w:val="00781BA0"/>
    <w:rsid w:val="007908FC"/>
    <w:rsid w:val="007B5734"/>
    <w:rsid w:val="007D1BA4"/>
    <w:rsid w:val="008049EF"/>
    <w:rsid w:val="00807C06"/>
    <w:rsid w:val="008166E4"/>
    <w:rsid w:val="008268F2"/>
    <w:rsid w:val="008553F5"/>
    <w:rsid w:val="00895A76"/>
    <w:rsid w:val="008970DB"/>
    <w:rsid w:val="008A28B1"/>
    <w:rsid w:val="008D0E7C"/>
    <w:rsid w:val="008D2734"/>
    <w:rsid w:val="008D2C11"/>
    <w:rsid w:val="008E0D5F"/>
    <w:rsid w:val="0090026D"/>
    <w:rsid w:val="0094797F"/>
    <w:rsid w:val="009532E4"/>
    <w:rsid w:val="00957445"/>
    <w:rsid w:val="00957A54"/>
    <w:rsid w:val="009833A2"/>
    <w:rsid w:val="009D7CDB"/>
    <w:rsid w:val="009E658A"/>
    <w:rsid w:val="00A055EF"/>
    <w:rsid w:val="00A2588A"/>
    <w:rsid w:val="00A25B4E"/>
    <w:rsid w:val="00A43F4C"/>
    <w:rsid w:val="00A52948"/>
    <w:rsid w:val="00AE7CCE"/>
    <w:rsid w:val="00AE7E82"/>
    <w:rsid w:val="00AE7FA6"/>
    <w:rsid w:val="00B01B2F"/>
    <w:rsid w:val="00B8678F"/>
    <w:rsid w:val="00B97324"/>
    <w:rsid w:val="00BA350F"/>
    <w:rsid w:val="00BA521D"/>
    <w:rsid w:val="00BA5500"/>
    <w:rsid w:val="00BA5E39"/>
    <w:rsid w:val="00BB5183"/>
    <w:rsid w:val="00BE1A3E"/>
    <w:rsid w:val="00C00482"/>
    <w:rsid w:val="00C04F02"/>
    <w:rsid w:val="00C05F20"/>
    <w:rsid w:val="00C2301B"/>
    <w:rsid w:val="00C305F4"/>
    <w:rsid w:val="00C45A26"/>
    <w:rsid w:val="00C50D95"/>
    <w:rsid w:val="00C674A6"/>
    <w:rsid w:val="00C774F7"/>
    <w:rsid w:val="00C92EC7"/>
    <w:rsid w:val="00CA0AE3"/>
    <w:rsid w:val="00CA27DE"/>
    <w:rsid w:val="00D03D13"/>
    <w:rsid w:val="00D10329"/>
    <w:rsid w:val="00D12532"/>
    <w:rsid w:val="00D50D0B"/>
    <w:rsid w:val="00D5492D"/>
    <w:rsid w:val="00D62E4B"/>
    <w:rsid w:val="00D65AEF"/>
    <w:rsid w:val="00D82508"/>
    <w:rsid w:val="00D82EFF"/>
    <w:rsid w:val="00DB08A1"/>
    <w:rsid w:val="00DB32AE"/>
    <w:rsid w:val="00DC3655"/>
    <w:rsid w:val="00E30000"/>
    <w:rsid w:val="00E458CC"/>
    <w:rsid w:val="00E64835"/>
    <w:rsid w:val="00E65848"/>
    <w:rsid w:val="00E742B8"/>
    <w:rsid w:val="00E843F3"/>
    <w:rsid w:val="00E850E7"/>
    <w:rsid w:val="00EC2E2C"/>
    <w:rsid w:val="00F330AB"/>
    <w:rsid w:val="00F43B01"/>
    <w:rsid w:val="00F60954"/>
    <w:rsid w:val="00F6145F"/>
    <w:rsid w:val="00F75C2B"/>
    <w:rsid w:val="00F81E48"/>
    <w:rsid w:val="00F824EA"/>
    <w:rsid w:val="00FA0AF5"/>
    <w:rsid w:val="00FA38DA"/>
    <w:rsid w:val="00FA4DA1"/>
    <w:rsid w:val="00FA7C7C"/>
    <w:rsid w:val="00FB233A"/>
    <w:rsid w:val="00FC40BB"/>
    <w:rsid w:val="00FE3558"/>
    <w:rsid w:val="00FF50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BC98E9"/>
  <w15:chartTrackingRefBased/>
  <w15:docId w15:val="{65D18553-763E-4442-B185-FA9616746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507EB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07EB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07EBA"/>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578C"/>
    <w:pPr>
      <w:tabs>
        <w:tab w:val="center" w:pos="4680"/>
        <w:tab w:val="right" w:pos="9360"/>
      </w:tabs>
    </w:pPr>
  </w:style>
  <w:style w:type="character" w:customStyle="1" w:styleId="HeaderChar">
    <w:name w:val="Header Char"/>
    <w:basedOn w:val="DefaultParagraphFont"/>
    <w:link w:val="Header"/>
    <w:uiPriority w:val="99"/>
    <w:rsid w:val="0007578C"/>
    <w:rPr>
      <w:sz w:val="24"/>
      <w:szCs w:val="24"/>
    </w:rPr>
  </w:style>
  <w:style w:type="paragraph" w:styleId="Footer">
    <w:name w:val="footer"/>
    <w:basedOn w:val="Normal"/>
    <w:link w:val="FooterChar"/>
    <w:uiPriority w:val="99"/>
    <w:unhideWhenUsed/>
    <w:rsid w:val="0007578C"/>
    <w:pPr>
      <w:tabs>
        <w:tab w:val="center" w:pos="4680"/>
        <w:tab w:val="right" w:pos="9360"/>
      </w:tabs>
    </w:pPr>
  </w:style>
  <w:style w:type="character" w:customStyle="1" w:styleId="FooterChar">
    <w:name w:val="Footer Char"/>
    <w:basedOn w:val="DefaultParagraphFont"/>
    <w:link w:val="Footer"/>
    <w:uiPriority w:val="99"/>
    <w:rsid w:val="0007578C"/>
    <w:rPr>
      <w:sz w:val="24"/>
      <w:szCs w:val="24"/>
    </w:rPr>
  </w:style>
  <w:style w:type="paragraph" w:styleId="ListParagraph">
    <w:name w:val="List Paragraph"/>
    <w:basedOn w:val="Normal"/>
    <w:uiPriority w:val="34"/>
    <w:qFormat/>
    <w:rsid w:val="0013335F"/>
    <w:pPr>
      <w:ind w:left="720"/>
      <w:contextualSpacing/>
    </w:pPr>
  </w:style>
  <w:style w:type="character" w:styleId="PlaceholderText">
    <w:name w:val="Placeholder Text"/>
    <w:basedOn w:val="DefaultParagraphFont"/>
    <w:uiPriority w:val="99"/>
    <w:semiHidden/>
    <w:rsid w:val="002C0F20"/>
    <w:rPr>
      <w:color w:val="808080"/>
    </w:rPr>
  </w:style>
  <w:style w:type="paragraph" w:styleId="BalloonText">
    <w:name w:val="Balloon Text"/>
    <w:basedOn w:val="Normal"/>
    <w:link w:val="BalloonTextChar"/>
    <w:uiPriority w:val="99"/>
    <w:semiHidden/>
    <w:unhideWhenUsed/>
    <w:rsid w:val="00DB08A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08A1"/>
    <w:rPr>
      <w:rFonts w:ascii="Segoe UI" w:hAnsi="Segoe UI" w:cs="Segoe UI"/>
      <w:sz w:val="18"/>
      <w:szCs w:val="18"/>
    </w:rPr>
  </w:style>
  <w:style w:type="paragraph" w:styleId="Title">
    <w:name w:val="Title"/>
    <w:basedOn w:val="Normal"/>
    <w:next w:val="Normal"/>
    <w:link w:val="TitleChar"/>
    <w:uiPriority w:val="10"/>
    <w:qFormat/>
    <w:rsid w:val="007908F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908FC"/>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507EB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07EBA"/>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507EBA"/>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8398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A7452D-E16D-4FE2-A8E2-C7D1B820D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2</Pages>
  <Words>602</Words>
  <Characters>3438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DT1310 Guidance</dc:title>
  <dc:subject>Last Updated 2/27/2024</dc:subject>
  <dc:creator>KUTSCHENREUTER, JUST</dc:creator>
  <cp:keywords/>
  <dc:description/>
  <cp:lastModifiedBy>Roberts, Nicole R - DOT</cp:lastModifiedBy>
  <cp:revision>13</cp:revision>
  <cp:lastPrinted>2019-02-05T19:37:00Z</cp:lastPrinted>
  <dcterms:created xsi:type="dcterms:W3CDTF">2023-12-14T17:41:00Z</dcterms:created>
  <dcterms:modified xsi:type="dcterms:W3CDTF">2024-04-16T17:11:00Z</dcterms:modified>
</cp:coreProperties>
</file>